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7141BBE7"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FB5310">
        <w:rPr>
          <w:b/>
          <w:noProof/>
          <w:sz w:val="24"/>
        </w:rPr>
        <w:t>7</w:t>
      </w:r>
      <w:r w:rsidRPr="00E759C0">
        <w:rPr>
          <w:b/>
          <w:noProof/>
          <w:sz w:val="24"/>
        </w:rPr>
        <w:tab/>
      </w:r>
      <w:r w:rsidRPr="00A370D5">
        <w:rPr>
          <w:b/>
          <w:noProof/>
          <w:sz w:val="24"/>
        </w:rPr>
        <w:t>R5-2</w:t>
      </w:r>
      <w:r w:rsidR="00041635">
        <w:rPr>
          <w:b/>
          <w:noProof/>
          <w:sz w:val="24"/>
        </w:rPr>
        <w:t>5</w:t>
      </w:r>
      <w:r w:rsidR="00FB5310">
        <w:rPr>
          <w:b/>
          <w:noProof/>
          <w:sz w:val="24"/>
        </w:rPr>
        <w:t>2980</w:t>
      </w:r>
    </w:p>
    <w:p w14:paraId="316C11B5" w14:textId="03E4200D" w:rsidR="00041635" w:rsidRDefault="00041635" w:rsidP="00041635">
      <w:pPr>
        <w:pStyle w:val="CRCoverPage"/>
        <w:outlineLvl w:val="0"/>
        <w:rPr>
          <w:b/>
          <w:noProof/>
          <w:sz w:val="24"/>
        </w:rPr>
      </w:pPr>
      <w:fldSimple w:instr=" DOCPROPERTY  Location  \* MERGEFORMAT ">
        <w:r w:rsidR="00FB5310">
          <w:rPr>
            <w:b/>
            <w:noProof/>
            <w:sz w:val="24"/>
          </w:rPr>
          <w:t>Malta</w:t>
        </w:r>
      </w:fldSimple>
      <w:r>
        <w:rPr>
          <w:b/>
          <w:noProof/>
          <w:sz w:val="24"/>
        </w:rPr>
        <w:t xml:space="preserve">, </w:t>
      </w:r>
      <w:r w:rsidR="00FB5310">
        <w:rPr>
          <w:b/>
          <w:noProof/>
          <w:sz w:val="24"/>
        </w:rPr>
        <w:t>Malta</w:t>
      </w:r>
      <w:r>
        <w:rPr>
          <w:b/>
          <w:noProof/>
          <w:sz w:val="24"/>
        </w:rPr>
        <w:t xml:space="preserve">, </w:t>
      </w:r>
      <w:fldSimple w:instr=" DOCPROPERTY  StartDate  \* MERGEFORMAT ">
        <w:r w:rsidRPr="00BA51D9">
          <w:rPr>
            <w:b/>
            <w:noProof/>
            <w:sz w:val="24"/>
          </w:rPr>
          <w:t>1</w:t>
        </w:r>
        <w:r w:rsidR="00FB5310">
          <w:rPr>
            <w:b/>
            <w:noProof/>
            <w:sz w:val="24"/>
          </w:rPr>
          <w:t>9</w:t>
        </w:r>
        <w:r w:rsidRPr="00BA51D9">
          <w:rPr>
            <w:b/>
            <w:noProof/>
            <w:sz w:val="24"/>
          </w:rPr>
          <w:t xml:space="preserve">th </w:t>
        </w:r>
        <w:r w:rsidR="00FB5310">
          <w:rPr>
            <w:b/>
            <w:noProof/>
            <w:sz w:val="24"/>
          </w:rPr>
          <w:t>May</w:t>
        </w:r>
        <w:r w:rsidRPr="00BA51D9">
          <w:rPr>
            <w:b/>
            <w:noProof/>
            <w:sz w:val="24"/>
          </w:rPr>
          <w:t xml:space="preserve"> 2025</w:t>
        </w:r>
      </w:fldSimple>
      <w:r>
        <w:rPr>
          <w:b/>
          <w:noProof/>
          <w:sz w:val="24"/>
        </w:rPr>
        <w:t xml:space="preserve"> </w:t>
      </w:r>
      <w:r w:rsidR="00FB5310">
        <w:rPr>
          <w:b/>
          <w:noProof/>
          <w:sz w:val="24"/>
        </w:rPr>
        <w:t>–</w:t>
      </w:r>
      <w:r>
        <w:rPr>
          <w:b/>
          <w:noProof/>
          <w:sz w:val="24"/>
        </w:rPr>
        <w:t xml:space="preserve"> </w:t>
      </w:r>
      <w:fldSimple w:instr=" DOCPROPERTY  EndDate  \* MERGEFORMAT ">
        <w:r w:rsidRPr="00BA51D9">
          <w:rPr>
            <w:b/>
            <w:noProof/>
            <w:sz w:val="24"/>
          </w:rPr>
          <w:t>2</w:t>
        </w:r>
        <w:r w:rsidR="00FB5310">
          <w:rPr>
            <w:b/>
            <w:noProof/>
            <w:sz w:val="24"/>
          </w:rPr>
          <w:t>3rd</w:t>
        </w:r>
        <w:r w:rsidRPr="00BA51D9">
          <w:rPr>
            <w:b/>
            <w:noProof/>
            <w:sz w:val="24"/>
          </w:rPr>
          <w:t xml:space="preserve"> </w:t>
        </w:r>
        <w:r w:rsidR="00FB5310">
          <w:rPr>
            <w:b/>
            <w:noProof/>
            <w:sz w:val="24"/>
          </w:rPr>
          <w:t>May</w:t>
        </w:r>
        <w:r w:rsidRPr="00BA51D9">
          <w:rPr>
            <w:b/>
            <w:noProof/>
            <w:sz w:val="24"/>
          </w:rPr>
          <w:t xml:space="preserve"> 2025</w:t>
        </w:r>
      </w:fldSimple>
    </w:p>
    <w:p w14:paraId="57BF7792" w14:textId="77777777" w:rsidR="001E77EF" w:rsidRDefault="001E77EF" w:rsidP="001E77EF">
      <w:pPr>
        <w:pStyle w:val="CRCoverPage"/>
        <w:tabs>
          <w:tab w:val="right" w:pos="9639"/>
        </w:tabs>
        <w:spacing w:after="0"/>
        <w:rPr>
          <w:b/>
          <w:sz w:val="24"/>
        </w:rPr>
      </w:pPr>
    </w:p>
    <w:p w14:paraId="32BBCD94" w14:textId="74499566"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FB5310">
        <w:rPr>
          <w:b/>
          <w:sz w:val="24"/>
          <w:lang w:val="en-US"/>
        </w:rPr>
        <w:t>8</w:t>
      </w:r>
      <w:r>
        <w:rPr>
          <w:b/>
          <w:sz w:val="24"/>
        </w:rPr>
        <w:tab/>
      </w:r>
      <w:r>
        <w:rPr>
          <w:b/>
          <w:sz w:val="24"/>
          <w:highlight w:val="lightGray"/>
        </w:rPr>
        <w:t>RP-2</w:t>
      </w:r>
      <w:r>
        <w:rPr>
          <w:b/>
          <w:sz w:val="24"/>
          <w:highlight w:val="lightGray"/>
          <w:lang w:val="en-US"/>
        </w:rPr>
        <w:t>4XXXX</w:t>
      </w:r>
    </w:p>
    <w:p w14:paraId="69CA85FF" w14:textId="399F4E3B" w:rsidR="001E77EF" w:rsidRDefault="00FB5310" w:rsidP="001E77EF">
      <w:pPr>
        <w:pStyle w:val="CRCoverPage"/>
        <w:tabs>
          <w:tab w:val="right" w:pos="9639"/>
        </w:tabs>
        <w:spacing w:after="0"/>
        <w:rPr>
          <w:b/>
          <w:sz w:val="24"/>
        </w:rPr>
      </w:pPr>
      <w:r>
        <w:rPr>
          <w:b/>
          <w:sz w:val="24"/>
          <w:lang w:val="en-US" w:eastAsia="zh-CN"/>
        </w:rPr>
        <w:t>Prague</w:t>
      </w:r>
      <w:r w:rsidR="001E77EF">
        <w:rPr>
          <w:rFonts w:hint="eastAsia"/>
          <w:b/>
          <w:sz w:val="24"/>
          <w:lang w:val="en-US"/>
        </w:rPr>
        <w:t xml:space="preserve">, </w:t>
      </w:r>
      <w:r>
        <w:rPr>
          <w:b/>
          <w:sz w:val="24"/>
          <w:lang w:val="en-US" w:eastAsia="zh-CN"/>
        </w:rPr>
        <w:t>Czech Republic</w:t>
      </w:r>
      <w:r w:rsidR="001E77EF">
        <w:rPr>
          <w:rFonts w:hint="eastAsia"/>
          <w:b/>
          <w:sz w:val="24"/>
          <w:lang w:val="en-US"/>
        </w:rPr>
        <w:t xml:space="preserve">, </w:t>
      </w:r>
      <w:r>
        <w:rPr>
          <w:b/>
          <w:sz w:val="24"/>
          <w:lang w:val="en-US" w:eastAsia="zh-CN"/>
        </w:rPr>
        <w:t>June</w:t>
      </w:r>
      <w:r w:rsidR="001E77EF">
        <w:rPr>
          <w:rFonts w:hint="eastAsia"/>
          <w:b/>
          <w:sz w:val="24"/>
          <w:lang w:val="en-US"/>
        </w:rPr>
        <w:t xml:space="preserve"> </w:t>
      </w:r>
      <w:r>
        <w:rPr>
          <w:b/>
          <w:sz w:val="24"/>
          <w:lang w:val="en-US" w:eastAsia="zh-CN"/>
        </w:rPr>
        <w:t>9</w:t>
      </w:r>
      <w:r w:rsidR="001E77EF">
        <w:rPr>
          <w:rFonts w:hint="eastAsia"/>
          <w:b/>
          <w:sz w:val="24"/>
          <w:lang w:val="en-US"/>
        </w:rPr>
        <w:t xml:space="preserve"> - </w:t>
      </w:r>
      <w:r>
        <w:rPr>
          <w:b/>
          <w:sz w:val="24"/>
          <w:lang w:val="en-US" w:eastAsia="zh-CN"/>
        </w:rPr>
        <w:t>13</w:t>
      </w:r>
      <w:r w:rsidR="001E77EF">
        <w:rPr>
          <w:rFonts w:hint="eastAsia"/>
          <w:b/>
          <w:sz w:val="24"/>
          <w:lang w:val="en-US"/>
        </w:rPr>
        <w:t>, 202</w:t>
      </w:r>
      <w:r w:rsidR="00041635">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80BFE3B" w:rsidR="00593315" w:rsidRPr="007758CF" w:rsidRDefault="007758CF" w:rsidP="001A248F">
            <w:pPr>
              <w:tabs>
                <w:tab w:val="left" w:pos="567"/>
              </w:tabs>
              <w:spacing w:after="0"/>
              <w:rPr>
                <w:rFonts w:ascii="Arial" w:hAnsi="Arial" w:cs="Arial"/>
              </w:rPr>
            </w:pPr>
            <w:r w:rsidRPr="007758CF">
              <w:rPr>
                <w:rFonts w:ascii="Arial" w:hAnsi="Arial" w:cs="Arial"/>
              </w:rPr>
              <w:t>UE Conformance - NR NTN (Non-Terrestrial Networks)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4673D66" w:rsidR="0036248C" w:rsidRPr="008836AC" w:rsidRDefault="007758CF" w:rsidP="008836AC">
            <w:pPr>
              <w:tabs>
                <w:tab w:val="left" w:pos="567"/>
              </w:tabs>
              <w:spacing w:after="0"/>
              <w:rPr>
                <w:rFonts w:ascii="Arial" w:hAnsi="Arial" w:cs="Arial"/>
              </w:rPr>
            </w:pPr>
            <w:proofErr w:type="spellStart"/>
            <w:r w:rsidRPr="007758CF">
              <w:rPr>
                <w:rFonts w:ascii="Arial" w:hAnsi="Arial" w:cs="Arial"/>
              </w:rPr>
              <w:t>NR_NTN_enh_plus_CT-UEConTest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7504484" w:rsidR="0036248C" w:rsidRPr="0073313F" w:rsidRDefault="007758CF" w:rsidP="008836AC">
            <w:pPr>
              <w:tabs>
                <w:tab w:val="left" w:pos="567"/>
              </w:tabs>
              <w:spacing w:after="0"/>
              <w:rPr>
                <w:rFonts w:ascii="Arial" w:hAnsi="Arial" w:cs="Arial"/>
                <w:lang w:eastAsia="ja-JP"/>
              </w:rPr>
            </w:pPr>
            <w:r w:rsidRPr="007758CF">
              <w:t>1050130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EF0FEB4" w:rsidR="00B6300F" w:rsidRPr="00425C1F" w:rsidRDefault="00F60B73" w:rsidP="008836AC">
            <w:pPr>
              <w:tabs>
                <w:tab w:val="left" w:pos="567"/>
              </w:tabs>
              <w:spacing w:after="0"/>
              <w:rPr>
                <w:rFonts w:ascii="Arial" w:hAnsi="Arial" w:cs="Arial"/>
                <w:lang w:eastAsia="ja-JP"/>
              </w:rPr>
            </w:pPr>
            <w:r>
              <w:t>RP-2</w:t>
            </w:r>
            <w:r w:rsidR="007758CF">
              <w:t>42024</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2471CCD"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9E798D" w:rsidRPr="009E798D">
              <w:rPr>
                <w:rFonts w:ascii="Arial" w:hAnsi="Arial" w:cs="Arial"/>
                <w:lang w:eastAsia="ja-JP"/>
              </w:rPr>
              <w:t>1</w:t>
            </w:r>
            <w:r w:rsidR="00FB5310">
              <w:rPr>
                <w:rFonts w:ascii="Arial" w:hAnsi="Arial" w:cs="Arial"/>
                <w:lang w:eastAsia="ja-JP"/>
              </w:rPr>
              <w:t>5</w:t>
            </w:r>
            <w:r w:rsidR="00DB72B9" w:rsidRPr="009E798D">
              <w:rPr>
                <w:rFonts w:ascii="Arial" w:hAnsi="Arial" w:cs="Arial"/>
                <w:lang w:eastAsia="ja-JP"/>
              </w:rPr>
              <w:t>%</w:t>
            </w:r>
            <w:r w:rsidR="00F60EB7" w:rsidRPr="009E798D">
              <w:rPr>
                <w:rFonts w:ascii="Arial" w:hAnsi="Arial" w:cs="Arial"/>
                <w:lang w:eastAsia="ja-JP"/>
              </w:rPr>
              <w:t xml:space="preserve"> </w:t>
            </w:r>
            <w:r w:rsidR="00EC505A" w:rsidRPr="009E798D">
              <w:rPr>
                <w:rFonts w:ascii="Arial" w:hAnsi="Arial" w:cs="Arial"/>
                <w:color w:val="00B050"/>
                <w:kern w:val="2"/>
                <w:sz w:val="21"/>
                <w:szCs w:val="22"/>
                <w:lang w:val="en-US" w:eastAsia="ja-JP"/>
              </w:rPr>
              <w:t>(+</w:t>
            </w:r>
            <w:r w:rsidR="00FB5310">
              <w:rPr>
                <w:rFonts w:ascii="Arial" w:hAnsi="Arial" w:cs="Arial"/>
                <w:color w:val="00B050"/>
                <w:kern w:val="2"/>
                <w:sz w:val="21"/>
                <w:szCs w:val="22"/>
                <w:lang w:val="en-US" w:eastAsia="ja-JP"/>
              </w:rPr>
              <w:t>5</w:t>
            </w:r>
            <w:r w:rsidR="00DB72B9" w:rsidRPr="009E798D">
              <w:rPr>
                <w:rFonts w:ascii="Arial" w:hAnsi="Arial" w:cs="Arial"/>
                <w:color w:val="00B050"/>
                <w:kern w:val="2"/>
                <w:sz w:val="21"/>
                <w:szCs w:val="22"/>
                <w:lang w:val="en-US" w:eastAsia="ja-JP"/>
              </w:rPr>
              <w:t>%</w:t>
            </w:r>
            <w:r w:rsidR="00EC505A" w:rsidRPr="009E798D">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418F7A5"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7758CF" w:rsidRPr="007758CF">
        <w:rPr>
          <w:rFonts w:ascii="Arial" w:hAnsi="Arial" w:cs="Arial"/>
        </w:rPr>
        <w:t>NR NTN (Non-Terrestrial Networks) enhancements</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546B6BB1" w:rsidR="007130E4" w:rsidRPr="007130E4" w:rsidRDefault="007130E4" w:rsidP="007130E4">
      <w:pPr>
        <w:rPr>
          <w:lang w:eastAsia="ja-JP"/>
        </w:rPr>
      </w:pPr>
      <w:r>
        <w:rPr>
          <w:lang w:eastAsia="ja-JP"/>
        </w:rPr>
        <w:t xml:space="preserve">See WP for more details </w:t>
      </w:r>
      <w:r w:rsidR="009E4BFB">
        <w:rPr>
          <w:lang w:eastAsia="ja-JP"/>
        </w:rPr>
        <w:t>[</w:t>
      </w:r>
      <w:r w:rsidR="00041635">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CB080E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47131</w:t>
      </w:r>
      <w:r w:rsidR="007758CF">
        <w:rPr>
          <w:rFonts w:ascii="Arial" w:hAnsi="Arial" w:cs="Arial"/>
          <w:bCs/>
          <w:lang w:val="en-US"/>
        </w:rPr>
        <w:tab/>
      </w:r>
      <w:r w:rsidR="007758CF" w:rsidRPr="007758CF">
        <w:rPr>
          <w:rFonts w:ascii="Arial" w:hAnsi="Arial" w:cs="Arial"/>
          <w:bCs/>
          <w:lang w:val="en-US"/>
        </w:rPr>
        <w:t>WP - UE Conformance - NR NTN (Non-Terrestrial Networks) enhancements</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3C04791B" w14:textId="778B648A" w:rsidR="00041635" w:rsidRDefault="00041635"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50544</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7C91004" w14:textId="0BB2E6BE" w:rsidR="00FB5310" w:rsidRDefault="00FB5310"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w:t>
      </w:r>
      <w:r>
        <w:rPr>
          <w:rFonts w:ascii="Arial" w:hAnsi="Arial" w:cs="Arial"/>
          <w:bCs/>
          <w:lang w:val="en-US"/>
        </w:rPr>
        <w:t>2979</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C2EC560" w14:textId="0C2C0F8C"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8110" w:type="dxa"/>
        <w:tblLook w:val="04A0" w:firstRow="1" w:lastRow="0" w:firstColumn="1" w:lastColumn="0" w:noHBand="0" w:noVBand="1"/>
      </w:tblPr>
      <w:tblGrid>
        <w:gridCol w:w="1365"/>
        <w:gridCol w:w="4719"/>
        <w:gridCol w:w="2026"/>
      </w:tblGrid>
      <w:tr w:rsidR="007758CF" w:rsidRPr="007758CF" w14:paraId="7CDBE1CB" w14:textId="77777777" w:rsidTr="007758CF">
        <w:trPr>
          <w:trHeight w:val="2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69F83" w14:textId="23DB95C8" w:rsidR="007758CF" w:rsidRPr="007758CF" w:rsidRDefault="007758CF" w:rsidP="007758CF">
            <w:pPr>
              <w:overflowPunct/>
              <w:autoSpaceDE/>
              <w:autoSpaceDN/>
              <w:adjustRightInd/>
              <w:spacing w:after="0"/>
              <w:textAlignment w:val="auto"/>
              <w:rPr>
                <w:rFonts w:ascii="Arial" w:hAnsi="Arial" w:cs="Arial"/>
                <w:color w:val="008080"/>
                <w:sz w:val="16"/>
                <w:szCs w:val="16"/>
                <w:lang w:val="en-US"/>
              </w:rPr>
            </w:pPr>
            <w:r w:rsidRPr="007758CF">
              <w:rPr>
                <w:rFonts w:ascii="Arial" w:hAnsi="Arial" w:cs="Arial"/>
                <w:color w:val="008080"/>
                <w:sz w:val="16"/>
                <w:szCs w:val="16"/>
                <w:lang w:val="en-US"/>
              </w:rPr>
              <w:t>R5-247152</w:t>
            </w:r>
          </w:p>
        </w:tc>
        <w:tc>
          <w:tcPr>
            <w:tcW w:w="4719" w:type="dxa"/>
            <w:tcBorders>
              <w:top w:val="single" w:sz="4" w:space="0" w:color="auto"/>
              <w:left w:val="nil"/>
              <w:bottom w:val="single" w:sz="4" w:space="0" w:color="auto"/>
              <w:right w:val="single" w:sz="4" w:space="0" w:color="auto"/>
            </w:tcBorders>
            <w:shd w:val="clear" w:color="auto" w:fill="auto"/>
            <w:hideMark/>
          </w:tcPr>
          <w:p w14:paraId="6B1D9FBB"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common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66C3B3F6"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r w:rsidR="007758CF" w:rsidRPr="007758CF" w14:paraId="1344BF4D" w14:textId="77777777" w:rsidTr="007758CF">
        <w:trPr>
          <w:trHeight w:val="304"/>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22B80" w14:textId="77777777" w:rsidR="007758CF" w:rsidRPr="007758CF" w:rsidRDefault="007758CF" w:rsidP="007758CF">
            <w:pPr>
              <w:overflowPunct/>
              <w:autoSpaceDE/>
              <w:autoSpaceDN/>
              <w:adjustRightInd/>
              <w:spacing w:after="0"/>
              <w:textAlignment w:val="auto"/>
              <w:rPr>
                <w:rFonts w:ascii="Arial" w:hAnsi="Arial" w:cs="Arial"/>
                <w:color w:val="008080"/>
                <w:sz w:val="16"/>
                <w:szCs w:val="16"/>
                <w:u w:val="single"/>
                <w:lang w:val="en-US"/>
              </w:rPr>
            </w:pPr>
            <w:hyperlink r:id="rId10" w:history="1">
              <w:r w:rsidRPr="007758CF">
                <w:rPr>
                  <w:rFonts w:ascii="Arial" w:hAnsi="Arial" w:cs="Arial"/>
                  <w:color w:val="008080"/>
                  <w:sz w:val="16"/>
                  <w:szCs w:val="16"/>
                  <w:lang w:val="en-US"/>
                </w:rPr>
                <w:t>R5-247153</w:t>
              </w:r>
            </w:hyperlink>
          </w:p>
        </w:tc>
        <w:tc>
          <w:tcPr>
            <w:tcW w:w="4719" w:type="dxa"/>
            <w:tcBorders>
              <w:top w:val="single" w:sz="4" w:space="0" w:color="auto"/>
              <w:left w:val="nil"/>
              <w:bottom w:val="single" w:sz="4" w:space="0" w:color="auto"/>
              <w:right w:val="single" w:sz="4" w:space="0" w:color="auto"/>
            </w:tcBorders>
            <w:shd w:val="clear" w:color="auto" w:fill="auto"/>
            <w:hideMark/>
          </w:tcPr>
          <w:p w14:paraId="535C0AD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radiated demodulation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179A3DE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bl>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4C4E6C77" w14:textId="627F977E" w:rsidR="00041635" w:rsidRDefault="00041635" w:rsidP="00041635">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524F65">
        <w:rPr>
          <w:rFonts w:ascii="Arial" w:hAnsi="Arial" w:cs="Arial"/>
          <w:b/>
          <w:lang w:val="en-US"/>
        </w:rPr>
        <w:t>6</w:t>
      </w:r>
    </w:p>
    <w:tbl>
      <w:tblPr>
        <w:tblW w:w="10118" w:type="dxa"/>
        <w:tblLook w:val="04A0" w:firstRow="1" w:lastRow="0" w:firstColumn="1" w:lastColumn="0" w:noHBand="0" w:noVBand="1"/>
      </w:tblPr>
      <w:tblGrid>
        <w:gridCol w:w="1460"/>
        <w:gridCol w:w="6190"/>
        <w:gridCol w:w="2468"/>
      </w:tblGrid>
      <w:tr w:rsidR="009E798D" w:rsidRPr="009E798D" w14:paraId="4AFAFEED" w14:textId="77777777" w:rsidTr="009E798D">
        <w:trPr>
          <w:trHeight w:val="392"/>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ACF8A"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hyperlink r:id="rId11" w:history="1">
              <w:r w:rsidRPr="009E798D">
                <w:rPr>
                  <w:rFonts w:ascii="Arial" w:hAnsi="Arial" w:cs="Arial"/>
                  <w:color w:val="008080"/>
                  <w:sz w:val="16"/>
                  <w:szCs w:val="16"/>
                  <w:lang w:val="en-US"/>
                </w:rPr>
                <w:t>R5-250756</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40B4FDB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shd w:val="clear" w:color="auto" w:fill="auto"/>
            <w:noWrap/>
            <w:hideMark/>
          </w:tcPr>
          <w:p w14:paraId="6CD1E2E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9E798D" w14:paraId="6DCF7113" w14:textId="77777777" w:rsidTr="009E798D">
        <w:trPr>
          <w:trHeight w:val="26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2B4B9"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hyperlink r:id="rId12" w:history="1">
              <w:r w:rsidRPr="009E798D">
                <w:rPr>
                  <w:rFonts w:ascii="Arial" w:hAnsi="Arial" w:cs="Arial"/>
                  <w:color w:val="008080"/>
                  <w:sz w:val="16"/>
                  <w:szCs w:val="16"/>
                  <w:lang w:val="en-US"/>
                </w:rPr>
                <w:t>R5-250755</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0F2C1BD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shd w:val="clear" w:color="auto" w:fill="auto"/>
            <w:noWrap/>
            <w:hideMark/>
          </w:tcPr>
          <w:p w14:paraId="53C5FE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9E798D" w14:paraId="29EE4DB9" w14:textId="77777777" w:rsidTr="009E798D">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1CB5B"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hyperlink r:id="rId13" w:history="1">
              <w:r w:rsidRPr="009E798D">
                <w:rPr>
                  <w:rFonts w:ascii="Arial" w:hAnsi="Arial" w:cs="Arial"/>
                  <w:color w:val="008080"/>
                  <w:sz w:val="16"/>
                  <w:szCs w:val="16"/>
                  <w:lang w:val="en-US"/>
                </w:rPr>
                <w:t>R5-251085</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5ADD3BD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Corrections on 6.2.3.3.1 for clause number for NS_03N NS_04N and NS_05N</w:t>
            </w:r>
          </w:p>
        </w:tc>
        <w:tc>
          <w:tcPr>
            <w:tcW w:w="2468" w:type="dxa"/>
            <w:tcBorders>
              <w:top w:val="single" w:sz="4" w:space="0" w:color="auto"/>
              <w:left w:val="nil"/>
              <w:bottom w:val="single" w:sz="4" w:space="0" w:color="auto"/>
              <w:right w:val="single" w:sz="4" w:space="0" w:color="auto"/>
            </w:tcBorders>
            <w:shd w:val="clear" w:color="auto" w:fill="auto"/>
            <w:noWrap/>
            <w:hideMark/>
          </w:tcPr>
          <w:p w14:paraId="69A63FE6"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ZTE Corporation</w:t>
            </w:r>
          </w:p>
        </w:tc>
      </w:tr>
      <w:tr w:rsidR="009E798D" w:rsidRPr="009E798D" w14:paraId="661B4492"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86CA7"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R5-251564</w:t>
            </w:r>
          </w:p>
        </w:tc>
        <w:tc>
          <w:tcPr>
            <w:tcW w:w="6190" w:type="dxa"/>
            <w:tcBorders>
              <w:top w:val="single" w:sz="4" w:space="0" w:color="auto"/>
              <w:left w:val="nil"/>
              <w:bottom w:val="single" w:sz="4" w:space="0" w:color="auto"/>
              <w:right w:val="single" w:sz="4" w:space="0" w:color="auto"/>
            </w:tcBorders>
            <w:shd w:val="clear" w:color="auto" w:fill="auto"/>
            <w:hideMark/>
          </w:tcPr>
          <w:p w14:paraId="06C40E1D"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RACH-based hard satellite switching test case 14.2.2.4</w:t>
            </w:r>
          </w:p>
        </w:tc>
        <w:tc>
          <w:tcPr>
            <w:tcW w:w="2468" w:type="dxa"/>
            <w:tcBorders>
              <w:top w:val="single" w:sz="4" w:space="0" w:color="auto"/>
              <w:left w:val="nil"/>
              <w:bottom w:val="single" w:sz="4" w:space="0" w:color="auto"/>
              <w:right w:val="single" w:sz="4" w:space="0" w:color="auto"/>
            </w:tcBorders>
            <w:shd w:val="clear" w:color="auto" w:fill="auto"/>
            <w:noWrap/>
            <w:hideMark/>
          </w:tcPr>
          <w:p w14:paraId="65D6377B"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r w:rsidR="009E798D" w:rsidRPr="009E798D" w14:paraId="10CD0BD7"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27B8B"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R5-251565</w:t>
            </w:r>
          </w:p>
        </w:tc>
        <w:tc>
          <w:tcPr>
            <w:tcW w:w="6190" w:type="dxa"/>
            <w:tcBorders>
              <w:top w:val="single" w:sz="4" w:space="0" w:color="auto"/>
              <w:left w:val="nil"/>
              <w:bottom w:val="single" w:sz="4" w:space="0" w:color="auto"/>
              <w:right w:val="single" w:sz="4" w:space="0" w:color="auto"/>
            </w:tcBorders>
            <w:shd w:val="clear" w:color="auto" w:fill="auto"/>
            <w:hideMark/>
          </w:tcPr>
          <w:p w14:paraId="3F14A00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RACH-less soft satellite switching test case 14.2.2.5</w:t>
            </w:r>
          </w:p>
        </w:tc>
        <w:tc>
          <w:tcPr>
            <w:tcW w:w="2468" w:type="dxa"/>
            <w:tcBorders>
              <w:top w:val="single" w:sz="4" w:space="0" w:color="auto"/>
              <w:left w:val="nil"/>
              <w:bottom w:val="single" w:sz="4" w:space="0" w:color="auto"/>
              <w:right w:val="single" w:sz="4" w:space="0" w:color="auto"/>
            </w:tcBorders>
            <w:shd w:val="clear" w:color="auto" w:fill="auto"/>
            <w:noWrap/>
            <w:hideMark/>
          </w:tcPr>
          <w:p w14:paraId="2ED3DC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bl>
    <w:p w14:paraId="311876A0" w14:textId="77777777" w:rsidR="008A6140" w:rsidRDefault="008A6140" w:rsidP="00041635">
      <w:pPr>
        <w:tabs>
          <w:tab w:val="left" w:pos="567"/>
        </w:tabs>
        <w:overflowPunct/>
        <w:autoSpaceDE/>
        <w:autoSpaceDN/>
        <w:snapToGrid w:val="0"/>
        <w:spacing w:after="0"/>
        <w:textAlignment w:val="auto"/>
        <w:rPr>
          <w:rFonts w:ascii="Arial" w:hAnsi="Arial" w:cs="Arial"/>
          <w:b/>
          <w:lang w:val="en-US"/>
        </w:rPr>
      </w:pPr>
    </w:p>
    <w:tbl>
      <w:tblPr>
        <w:tblW w:w="10118" w:type="dxa"/>
        <w:tblLook w:val="04A0" w:firstRow="1" w:lastRow="0" w:firstColumn="1" w:lastColumn="0" w:noHBand="0" w:noVBand="1"/>
      </w:tblPr>
      <w:tblGrid>
        <w:gridCol w:w="1413"/>
        <w:gridCol w:w="6237"/>
        <w:gridCol w:w="2468"/>
      </w:tblGrid>
      <w:tr w:rsidR="009E798D" w:rsidRPr="009E798D" w14:paraId="486F74BB"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099B1"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R5-251298</w:t>
            </w:r>
          </w:p>
        </w:tc>
        <w:tc>
          <w:tcPr>
            <w:tcW w:w="6237" w:type="dxa"/>
            <w:tcBorders>
              <w:top w:val="single" w:sz="4" w:space="0" w:color="auto"/>
              <w:left w:val="nil"/>
              <w:bottom w:val="single" w:sz="4" w:space="0" w:color="auto"/>
              <w:right w:val="single" w:sz="4" w:space="0" w:color="auto"/>
            </w:tcBorders>
            <w:shd w:val="clear" w:color="auto" w:fill="auto"/>
            <w:hideMark/>
          </w:tcPr>
          <w:p w14:paraId="5588518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RRM Measurement Capability PICS for NR NTN Rel-18</w:t>
            </w:r>
          </w:p>
        </w:tc>
        <w:tc>
          <w:tcPr>
            <w:tcW w:w="2468" w:type="dxa"/>
            <w:tcBorders>
              <w:top w:val="single" w:sz="4" w:space="0" w:color="auto"/>
              <w:left w:val="nil"/>
              <w:bottom w:val="single" w:sz="4" w:space="0" w:color="auto"/>
              <w:right w:val="single" w:sz="4" w:space="0" w:color="auto"/>
            </w:tcBorders>
            <w:shd w:val="clear" w:color="auto" w:fill="auto"/>
            <w:noWrap/>
            <w:hideMark/>
          </w:tcPr>
          <w:p w14:paraId="4D04B3B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5D18A7EF"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E106F"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R5-251365</w:t>
            </w:r>
          </w:p>
        </w:tc>
        <w:tc>
          <w:tcPr>
            <w:tcW w:w="6237" w:type="dxa"/>
            <w:tcBorders>
              <w:top w:val="single" w:sz="4" w:space="0" w:color="auto"/>
              <w:left w:val="nil"/>
              <w:bottom w:val="single" w:sz="4" w:space="0" w:color="auto"/>
              <w:right w:val="single" w:sz="4" w:space="0" w:color="auto"/>
            </w:tcBorders>
            <w:shd w:val="clear" w:color="auto" w:fill="auto"/>
            <w:hideMark/>
          </w:tcPr>
          <w:p w14:paraId="0E2498E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Coverage Enhancement PICS for NR NTN Rel-18</w:t>
            </w:r>
          </w:p>
        </w:tc>
        <w:tc>
          <w:tcPr>
            <w:tcW w:w="2468" w:type="dxa"/>
            <w:tcBorders>
              <w:top w:val="single" w:sz="4" w:space="0" w:color="auto"/>
              <w:left w:val="nil"/>
              <w:bottom w:val="single" w:sz="4" w:space="0" w:color="auto"/>
              <w:right w:val="single" w:sz="4" w:space="0" w:color="auto"/>
            </w:tcBorders>
            <w:shd w:val="clear" w:color="auto" w:fill="auto"/>
            <w:noWrap/>
            <w:hideMark/>
          </w:tcPr>
          <w:p w14:paraId="0C10019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w:t>
            </w:r>
          </w:p>
        </w:tc>
      </w:tr>
      <w:tr w:rsidR="009E798D" w:rsidRPr="009E798D" w14:paraId="4D3C4746" w14:textId="77777777" w:rsidTr="009E798D">
        <w:trPr>
          <w:trHeight w:val="4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F65A0"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R5-251299</w:t>
            </w:r>
          </w:p>
        </w:tc>
        <w:tc>
          <w:tcPr>
            <w:tcW w:w="6237" w:type="dxa"/>
            <w:tcBorders>
              <w:top w:val="single" w:sz="4" w:space="0" w:color="auto"/>
              <w:left w:val="nil"/>
              <w:bottom w:val="single" w:sz="4" w:space="0" w:color="auto"/>
              <w:right w:val="single" w:sz="4" w:space="0" w:color="auto"/>
            </w:tcBorders>
            <w:shd w:val="clear" w:color="auto" w:fill="auto"/>
            <w:hideMark/>
          </w:tcPr>
          <w:p w14:paraId="3D696C1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 xml:space="preserve">Addition of new NR NTN </w:t>
            </w:r>
            <w:proofErr w:type="spellStart"/>
            <w:r w:rsidRPr="009E798D">
              <w:rPr>
                <w:rFonts w:ascii="Arial" w:hAnsi="Arial" w:cs="Arial"/>
                <w:sz w:val="16"/>
                <w:szCs w:val="16"/>
                <w:lang w:val="en-US"/>
              </w:rPr>
              <w:t>enh</w:t>
            </w:r>
            <w:proofErr w:type="spellEnd"/>
            <w:r w:rsidRPr="009E798D">
              <w:rPr>
                <w:rFonts w:ascii="Arial" w:hAnsi="Arial" w:cs="Arial"/>
                <w:sz w:val="16"/>
                <w:szCs w:val="16"/>
                <w:lang w:val="en-US"/>
              </w:rPr>
              <w:t xml:space="preserve"> Test Case Cell reselection, </w:t>
            </w:r>
            <w:proofErr w:type="spellStart"/>
            <w:r w:rsidRPr="009E798D">
              <w:rPr>
                <w:rFonts w:ascii="Arial" w:hAnsi="Arial" w:cs="Arial"/>
                <w:sz w:val="16"/>
                <w:szCs w:val="16"/>
                <w:lang w:val="en-US"/>
              </w:rPr>
              <w:t>Sintrasearch</w:t>
            </w:r>
            <w:proofErr w:type="spellEnd"/>
            <w:r w:rsidRPr="009E798D">
              <w:rPr>
                <w:rFonts w:ascii="Arial" w:hAnsi="Arial" w:cs="Arial"/>
                <w:sz w:val="16"/>
                <w:szCs w:val="16"/>
                <w:lang w:val="en-US"/>
              </w:rPr>
              <w:t xml:space="preserve">, </w:t>
            </w:r>
            <w:proofErr w:type="spellStart"/>
            <w:r w:rsidRPr="009E798D">
              <w:rPr>
                <w:rFonts w:ascii="Arial" w:hAnsi="Arial" w:cs="Arial"/>
                <w:sz w:val="16"/>
                <w:szCs w:val="16"/>
                <w:lang w:val="en-US"/>
              </w:rPr>
              <w:t>Snonintrasearch</w:t>
            </w:r>
            <w:proofErr w:type="spellEnd"/>
            <w:r w:rsidRPr="009E798D">
              <w:rPr>
                <w:rFonts w:ascii="Arial" w:hAnsi="Arial" w:cs="Arial"/>
                <w:sz w:val="16"/>
                <w:szCs w:val="16"/>
                <w:lang w:val="en-US"/>
              </w:rPr>
              <w:t xml:space="preserve"> / </w:t>
            </w:r>
            <w:proofErr w:type="gramStart"/>
            <w:r w:rsidRPr="009E798D">
              <w:rPr>
                <w:rFonts w:ascii="Arial" w:hAnsi="Arial" w:cs="Arial"/>
                <w:sz w:val="16"/>
                <w:szCs w:val="16"/>
                <w:lang w:val="en-US"/>
              </w:rPr>
              <w:t>location based</w:t>
            </w:r>
            <w:proofErr w:type="gramEnd"/>
            <w:r w:rsidRPr="009E798D">
              <w:rPr>
                <w:rFonts w:ascii="Arial" w:hAnsi="Arial" w:cs="Arial"/>
                <w:sz w:val="16"/>
                <w:szCs w:val="16"/>
                <w:lang w:val="en-US"/>
              </w:rPr>
              <w:t xml:space="preserve"> measurements</w:t>
            </w:r>
          </w:p>
        </w:tc>
        <w:tc>
          <w:tcPr>
            <w:tcW w:w="2468" w:type="dxa"/>
            <w:tcBorders>
              <w:top w:val="single" w:sz="4" w:space="0" w:color="auto"/>
              <w:left w:val="nil"/>
              <w:bottom w:val="single" w:sz="4" w:space="0" w:color="auto"/>
              <w:right w:val="single" w:sz="4" w:space="0" w:color="auto"/>
            </w:tcBorders>
            <w:shd w:val="clear" w:color="auto" w:fill="auto"/>
            <w:noWrap/>
            <w:hideMark/>
          </w:tcPr>
          <w:p w14:paraId="050C8AFA"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3B9A31EF" w14:textId="77777777" w:rsidTr="009E798D">
        <w:trPr>
          <w:trHeight w:val="329"/>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739F3"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R5-251300</w:t>
            </w:r>
          </w:p>
        </w:tc>
        <w:tc>
          <w:tcPr>
            <w:tcW w:w="6237" w:type="dxa"/>
            <w:tcBorders>
              <w:top w:val="single" w:sz="4" w:space="0" w:color="auto"/>
              <w:left w:val="nil"/>
              <w:bottom w:val="single" w:sz="4" w:space="0" w:color="auto"/>
              <w:right w:val="single" w:sz="4" w:space="0" w:color="auto"/>
            </w:tcBorders>
            <w:shd w:val="clear" w:color="auto" w:fill="auto"/>
            <w:hideMark/>
          </w:tcPr>
          <w:p w14:paraId="09A11B81"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 xml:space="preserve">Addition of new NR NTN </w:t>
            </w:r>
            <w:proofErr w:type="spellStart"/>
            <w:r w:rsidRPr="009E798D">
              <w:rPr>
                <w:rFonts w:ascii="Arial" w:hAnsi="Arial" w:cs="Arial"/>
                <w:sz w:val="16"/>
                <w:szCs w:val="16"/>
                <w:lang w:val="en-US"/>
              </w:rPr>
              <w:t>Enh</w:t>
            </w:r>
            <w:proofErr w:type="spellEnd"/>
            <w:r w:rsidRPr="009E798D">
              <w:rPr>
                <w:rFonts w:ascii="Arial" w:hAnsi="Arial" w:cs="Arial"/>
                <w:sz w:val="16"/>
                <w:szCs w:val="16"/>
                <w:lang w:val="en-US"/>
              </w:rPr>
              <w:t xml:space="preserve"> Test Case Measurement configuration control and reporting / Event D2</w:t>
            </w:r>
          </w:p>
        </w:tc>
        <w:tc>
          <w:tcPr>
            <w:tcW w:w="2468" w:type="dxa"/>
            <w:tcBorders>
              <w:top w:val="single" w:sz="4" w:space="0" w:color="auto"/>
              <w:left w:val="nil"/>
              <w:bottom w:val="single" w:sz="4" w:space="0" w:color="auto"/>
              <w:right w:val="single" w:sz="4" w:space="0" w:color="auto"/>
            </w:tcBorders>
            <w:shd w:val="clear" w:color="auto" w:fill="auto"/>
            <w:noWrap/>
            <w:hideMark/>
          </w:tcPr>
          <w:p w14:paraId="3B72BBC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0138D8CE" w14:textId="77777777" w:rsidTr="009E798D">
        <w:trPr>
          <w:trHeight w:val="378"/>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A6E99"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R5-251323</w:t>
            </w:r>
          </w:p>
        </w:tc>
        <w:tc>
          <w:tcPr>
            <w:tcW w:w="6237" w:type="dxa"/>
            <w:tcBorders>
              <w:top w:val="single" w:sz="4" w:space="0" w:color="auto"/>
              <w:left w:val="nil"/>
              <w:bottom w:val="single" w:sz="4" w:space="0" w:color="auto"/>
              <w:right w:val="single" w:sz="4" w:space="0" w:color="auto"/>
            </w:tcBorders>
            <w:shd w:val="clear" w:color="auto" w:fill="auto"/>
            <w:hideMark/>
          </w:tcPr>
          <w:p w14:paraId="27E2F695"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 xml:space="preserve">Addition of new NR NTN </w:t>
            </w:r>
            <w:proofErr w:type="spellStart"/>
            <w:r w:rsidRPr="009E798D">
              <w:rPr>
                <w:rFonts w:ascii="Arial" w:hAnsi="Arial" w:cs="Arial"/>
                <w:sz w:val="16"/>
                <w:szCs w:val="16"/>
                <w:lang w:val="en-US"/>
              </w:rPr>
              <w:t>enh</w:t>
            </w:r>
            <w:proofErr w:type="spellEnd"/>
            <w:r w:rsidRPr="009E798D">
              <w:rPr>
                <w:rFonts w:ascii="Arial" w:hAnsi="Arial" w:cs="Arial"/>
                <w:sz w:val="16"/>
                <w:szCs w:val="16"/>
                <w:lang w:val="en-US"/>
              </w:rPr>
              <w:t xml:space="preserve"> Test case for Coverage enhancement</w:t>
            </w:r>
          </w:p>
        </w:tc>
        <w:tc>
          <w:tcPr>
            <w:tcW w:w="2468" w:type="dxa"/>
            <w:tcBorders>
              <w:top w:val="single" w:sz="4" w:space="0" w:color="auto"/>
              <w:left w:val="nil"/>
              <w:bottom w:val="single" w:sz="4" w:space="0" w:color="auto"/>
              <w:right w:val="single" w:sz="4" w:space="0" w:color="auto"/>
            </w:tcBorders>
            <w:shd w:val="clear" w:color="auto" w:fill="auto"/>
            <w:noWrap/>
            <w:hideMark/>
          </w:tcPr>
          <w:p w14:paraId="4C80B8A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9E798D" w14:paraId="1EFC74D8" w14:textId="77777777" w:rsidTr="009E798D">
        <w:trPr>
          <w:trHeight w:val="37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E20D28" w14:textId="77777777" w:rsidR="009E798D" w:rsidRPr="009E798D" w:rsidRDefault="009E798D" w:rsidP="009E798D">
            <w:pPr>
              <w:overflowPunct/>
              <w:autoSpaceDE/>
              <w:autoSpaceDN/>
              <w:adjustRightInd/>
              <w:spacing w:after="0"/>
              <w:textAlignment w:val="auto"/>
              <w:rPr>
                <w:rFonts w:ascii="Arial" w:hAnsi="Arial" w:cs="Arial"/>
                <w:color w:val="008080"/>
                <w:sz w:val="16"/>
                <w:szCs w:val="16"/>
                <w:lang w:val="en-US"/>
              </w:rPr>
            </w:pPr>
            <w:r w:rsidRPr="009E798D">
              <w:rPr>
                <w:rFonts w:ascii="Arial" w:hAnsi="Arial" w:cs="Arial"/>
                <w:color w:val="008080"/>
                <w:sz w:val="16"/>
                <w:szCs w:val="16"/>
                <w:lang w:val="en-US"/>
              </w:rPr>
              <w:t>R5-251366</w:t>
            </w:r>
          </w:p>
        </w:tc>
        <w:tc>
          <w:tcPr>
            <w:tcW w:w="6237" w:type="dxa"/>
            <w:tcBorders>
              <w:top w:val="single" w:sz="4" w:space="0" w:color="auto"/>
              <w:left w:val="nil"/>
              <w:bottom w:val="single" w:sz="4" w:space="0" w:color="auto"/>
              <w:right w:val="single" w:sz="4" w:space="0" w:color="auto"/>
            </w:tcBorders>
            <w:shd w:val="clear" w:color="auto" w:fill="auto"/>
            <w:hideMark/>
          </w:tcPr>
          <w:p w14:paraId="650F7912"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 xml:space="preserve">Addition of </w:t>
            </w:r>
            <w:proofErr w:type="spellStart"/>
            <w:r w:rsidRPr="009E798D">
              <w:rPr>
                <w:rFonts w:ascii="Arial" w:hAnsi="Arial" w:cs="Arial"/>
                <w:sz w:val="16"/>
                <w:szCs w:val="16"/>
                <w:lang w:val="en-US"/>
              </w:rPr>
              <w:t>applicablity</w:t>
            </w:r>
            <w:proofErr w:type="spellEnd"/>
            <w:r w:rsidRPr="009E798D">
              <w:rPr>
                <w:rFonts w:ascii="Arial" w:hAnsi="Arial" w:cs="Arial"/>
                <w:sz w:val="16"/>
                <w:szCs w:val="16"/>
                <w:lang w:val="en-US"/>
              </w:rPr>
              <w:t xml:space="preserve"> for new NR NTN </w:t>
            </w:r>
            <w:proofErr w:type="spellStart"/>
            <w:r w:rsidRPr="009E798D">
              <w:rPr>
                <w:rFonts w:ascii="Arial" w:hAnsi="Arial" w:cs="Arial"/>
                <w:sz w:val="16"/>
                <w:szCs w:val="16"/>
                <w:lang w:val="en-US"/>
              </w:rPr>
              <w:t>enh</w:t>
            </w:r>
            <w:proofErr w:type="spellEnd"/>
            <w:r w:rsidRPr="009E798D">
              <w:rPr>
                <w:rFonts w:ascii="Arial" w:hAnsi="Arial" w:cs="Arial"/>
                <w:sz w:val="16"/>
                <w:szCs w:val="16"/>
                <w:lang w:val="en-US"/>
              </w:rPr>
              <w:t xml:space="preserve"> Test Cases</w:t>
            </w:r>
          </w:p>
        </w:tc>
        <w:tc>
          <w:tcPr>
            <w:tcW w:w="2468" w:type="dxa"/>
            <w:tcBorders>
              <w:top w:val="single" w:sz="4" w:space="0" w:color="auto"/>
              <w:left w:val="nil"/>
              <w:bottom w:val="single" w:sz="4" w:space="0" w:color="auto"/>
              <w:right w:val="single" w:sz="4" w:space="0" w:color="auto"/>
            </w:tcBorders>
            <w:shd w:val="clear" w:color="auto" w:fill="auto"/>
            <w:noWrap/>
            <w:hideMark/>
          </w:tcPr>
          <w:p w14:paraId="0381A0A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bl>
    <w:p w14:paraId="12342601" w14:textId="77777777" w:rsidR="009E798D" w:rsidRDefault="009E798D" w:rsidP="00041635">
      <w:pPr>
        <w:tabs>
          <w:tab w:val="left" w:pos="567"/>
        </w:tabs>
        <w:overflowPunct/>
        <w:autoSpaceDE/>
        <w:autoSpaceDN/>
        <w:snapToGrid w:val="0"/>
        <w:spacing w:after="0"/>
        <w:textAlignment w:val="auto"/>
        <w:rPr>
          <w:rFonts w:ascii="Arial" w:hAnsi="Arial" w:cs="Arial"/>
          <w:b/>
          <w:lang w:val="en-US"/>
        </w:rPr>
      </w:pPr>
    </w:p>
    <w:p w14:paraId="3A7655DE" w14:textId="2EE08D25" w:rsidR="008D7AFE" w:rsidRDefault="008D7AFE" w:rsidP="00041635">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RAN5#107</w:t>
      </w:r>
    </w:p>
    <w:tbl>
      <w:tblPr>
        <w:tblW w:w="9634" w:type="dxa"/>
        <w:tblLook w:val="04A0" w:firstRow="1" w:lastRow="0" w:firstColumn="1" w:lastColumn="0" w:noHBand="0" w:noVBand="1"/>
      </w:tblPr>
      <w:tblGrid>
        <w:gridCol w:w="1460"/>
        <w:gridCol w:w="5623"/>
        <w:gridCol w:w="2551"/>
      </w:tblGrid>
      <w:tr w:rsidR="008D7AFE" w:rsidRPr="008D7AFE" w14:paraId="2C90223F" w14:textId="77777777" w:rsidTr="008D7AFE">
        <w:trPr>
          <w:trHeight w:val="29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494A6"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R5-253583</w:t>
            </w:r>
          </w:p>
        </w:tc>
        <w:tc>
          <w:tcPr>
            <w:tcW w:w="5623" w:type="dxa"/>
            <w:tcBorders>
              <w:top w:val="single" w:sz="4" w:space="0" w:color="auto"/>
              <w:left w:val="nil"/>
              <w:bottom w:val="single" w:sz="4" w:space="0" w:color="auto"/>
              <w:right w:val="single" w:sz="4" w:space="0" w:color="auto"/>
            </w:tcBorders>
            <w:shd w:val="clear" w:color="auto" w:fill="auto"/>
            <w:hideMark/>
          </w:tcPr>
          <w:p w14:paraId="293BD32B"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PICS to support r18 NR-NTN</w:t>
            </w:r>
          </w:p>
        </w:tc>
        <w:tc>
          <w:tcPr>
            <w:tcW w:w="2551" w:type="dxa"/>
            <w:tcBorders>
              <w:top w:val="single" w:sz="4" w:space="0" w:color="auto"/>
              <w:left w:val="nil"/>
              <w:bottom w:val="single" w:sz="4" w:space="0" w:color="auto"/>
              <w:right w:val="single" w:sz="4" w:space="0" w:color="auto"/>
            </w:tcBorders>
            <w:shd w:val="clear" w:color="auto" w:fill="auto"/>
            <w:noWrap/>
            <w:hideMark/>
          </w:tcPr>
          <w:p w14:paraId="4F4F3424"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8D7AFE" w14:paraId="429B47F8" w14:textId="77777777" w:rsidTr="008D7AFE">
        <w:trPr>
          <w:trHeight w:val="27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7E8435"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14" w:history="1">
              <w:r w:rsidRPr="008D7AFE">
                <w:rPr>
                  <w:rFonts w:ascii="Arial" w:hAnsi="Arial" w:cs="Arial"/>
                  <w:color w:val="008080"/>
                  <w:sz w:val="16"/>
                  <w:szCs w:val="16"/>
                  <w:lang w:val="en-US"/>
                </w:rPr>
                <w:t>R5-252515</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7E47B05D"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Rearrangement of RMC tables for FR2 NTN</w:t>
            </w:r>
          </w:p>
        </w:tc>
        <w:tc>
          <w:tcPr>
            <w:tcW w:w="2551" w:type="dxa"/>
            <w:tcBorders>
              <w:top w:val="single" w:sz="4" w:space="0" w:color="auto"/>
              <w:left w:val="nil"/>
              <w:bottom w:val="single" w:sz="4" w:space="0" w:color="auto"/>
              <w:right w:val="single" w:sz="4" w:space="0" w:color="auto"/>
            </w:tcBorders>
            <w:shd w:val="clear" w:color="auto" w:fill="auto"/>
            <w:noWrap/>
            <w:hideMark/>
          </w:tcPr>
          <w:p w14:paraId="4B7E2D4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Anritsu</w:t>
            </w:r>
          </w:p>
        </w:tc>
      </w:tr>
      <w:tr w:rsidR="008D7AFE" w:rsidRPr="008D7AFE" w14:paraId="4D5B889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24CCC2"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15" w:history="1">
              <w:r w:rsidRPr="008D7AFE">
                <w:rPr>
                  <w:rFonts w:ascii="Arial" w:hAnsi="Arial" w:cs="Arial"/>
                  <w:color w:val="008080"/>
                  <w:sz w:val="16"/>
                  <w:szCs w:val="16"/>
                  <w:lang w:val="en-US"/>
                </w:rPr>
                <w:t>R5-252850</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5AD87AB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Corrections on clause 5 for FR2-NTN frequency range</w:t>
            </w:r>
          </w:p>
        </w:tc>
        <w:tc>
          <w:tcPr>
            <w:tcW w:w="2551" w:type="dxa"/>
            <w:tcBorders>
              <w:top w:val="single" w:sz="4" w:space="0" w:color="auto"/>
              <w:left w:val="nil"/>
              <w:bottom w:val="single" w:sz="4" w:space="0" w:color="auto"/>
              <w:right w:val="single" w:sz="4" w:space="0" w:color="auto"/>
            </w:tcBorders>
            <w:shd w:val="clear" w:color="auto" w:fill="auto"/>
            <w:noWrap/>
            <w:hideMark/>
          </w:tcPr>
          <w:p w14:paraId="588A513D"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ZTE </w:t>
            </w:r>
            <w:proofErr w:type="spellStart"/>
            <w:r w:rsidRPr="008D7AFE">
              <w:rPr>
                <w:rFonts w:ascii="Arial" w:hAnsi="Arial" w:cs="Arial"/>
                <w:sz w:val="16"/>
                <w:szCs w:val="16"/>
                <w:lang w:val="en-US"/>
              </w:rPr>
              <w:t>Corporatio</w:t>
            </w:r>
            <w:proofErr w:type="spellEnd"/>
            <w:r w:rsidRPr="008D7AFE">
              <w:rPr>
                <w:rFonts w:ascii="Arial" w:hAnsi="Arial" w:cs="Arial"/>
                <w:sz w:val="16"/>
                <w:szCs w:val="16"/>
                <w:lang w:val="en-US"/>
              </w:rPr>
              <w:t>, Tejet, SRTC</w:t>
            </w:r>
          </w:p>
        </w:tc>
      </w:tr>
      <w:tr w:rsidR="008D7AFE" w:rsidRPr="008D7AFE" w14:paraId="686E1EED"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41D96"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R5-253477</w:t>
            </w:r>
          </w:p>
        </w:tc>
        <w:tc>
          <w:tcPr>
            <w:tcW w:w="5623" w:type="dxa"/>
            <w:tcBorders>
              <w:top w:val="single" w:sz="4" w:space="0" w:color="auto"/>
              <w:left w:val="nil"/>
              <w:bottom w:val="single" w:sz="4" w:space="0" w:color="auto"/>
              <w:right w:val="single" w:sz="4" w:space="0" w:color="auto"/>
            </w:tcBorders>
            <w:shd w:val="clear" w:color="auto" w:fill="auto"/>
            <w:hideMark/>
          </w:tcPr>
          <w:p w14:paraId="0C4E12B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NR SA FR1 inter-RAT Cell reselection with NTN Carrier for Satellite Access </w:t>
            </w:r>
            <w:proofErr w:type="gramStart"/>
            <w:r w:rsidRPr="008D7AFE">
              <w:rPr>
                <w:rFonts w:ascii="Arial" w:hAnsi="Arial" w:cs="Arial"/>
                <w:sz w:val="16"/>
                <w:szCs w:val="16"/>
                <w:lang w:val="en-US"/>
              </w:rPr>
              <w:t>in</w:t>
            </w:r>
            <w:proofErr w:type="gramEnd"/>
            <w:r w:rsidRPr="008D7AFE">
              <w:rPr>
                <w:rFonts w:ascii="Arial" w:hAnsi="Arial" w:cs="Arial"/>
                <w:sz w:val="16"/>
                <w:szCs w:val="16"/>
                <w:lang w:val="en-US"/>
              </w:rPr>
              <w:t xml:space="preserve"> 14.1.11</w:t>
            </w:r>
          </w:p>
        </w:tc>
        <w:tc>
          <w:tcPr>
            <w:tcW w:w="2551" w:type="dxa"/>
            <w:tcBorders>
              <w:top w:val="single" w:sz="4" w:space="0" w:color="auto"/>
              <w:left w:val="nil"/>
              <w:bottom w:val="single" w:sz="4" w:space="0" w:color="auto"/>
              <w:right w:val="single" w:sz="4" w:space="0" w:color="auto"/>
            </w:tcBorders>
            <w:shd w:val="clear" w:color="auto" w:fill="auto"/>
            <w:noWrap/>
            <w:hideMark/>
          </w:tcPr>
          <w:p w14:paraId="0127A19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China Unicom</w:t>
            </w:r>
          </w:p>
        </w:tc>
      </w:tr>
      <w:tr w:rsidR="008D7AFE" w:rsidRPr="008D7AFE" w14:paraId="3CFD947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54F7A"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R5-253478</w:t>
            </w:r>
          </w:p>
        </w:tc>
        <w:tc>
          <w:tcPr>
            <w:tcW w:w="5623" w:type="dxa"/>
            <w:tcBorders>
              <w:top w:val="single" w:sz="4" w:space="0" w:color="auto"/>
              <w:left w:val="nil"/>
              <w:bottom w:val="single" w:sz="4" w:space="0" w:color="auto"/>
              <w:right w:val="single" w:sz="4" w:space="0" w:color="auto"/>
            </w:tcBorders>
            <w:shd w:val="clear" w:color="auto" w:fill="auto"/>
            <w:hideMark/>
          </w:tcPr>
          <w:p w14:paraId="4DE293B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NR SA FR1-FR1 Cell re-selection with TN carrier for Satellite Access </w:t>
            </w:r>
            <w:proofErr w:type="gramStart"/>
            <w:r w:rsidRPr="008D7AFE">
              <w:rPr>
                <w:rFonts w:ascii="Arial" w:hAnsi="Arial" w:cs="Arial"/>
                <w:sz w:val="16"/>
                <w:szCs w:val="16"/>
                <w:lang w:val="en-US"/>
              </w:rPr>
              <w:t>in</w:t>
            </w:r>
            <w:proofErr w:type="gramEnd"/>
            <w:r w:rsidRPr="008D7AFE">
              <w:rPr>
                <w:rFonts w:ascii="Arial" w:hAnsi="Arial" w:cs="Arial"/>
                <w:sz w:val="16"/>
                <w:szCs w:val="16"/>
                <w:lang w:val="en-US"/>
              </w:rPr>
              <w:t xml:space="preserve"> 14.1.12</w:t>
            </w:r>
          </w:p>
        </w:tc>
        <w:tc>
          <w:tcPr>
            <w:tcW w:w="2551" w:type="dxa"/>
            <w:tcBorders>
              <w:top w:val="single" w:sz="4" w:space="0" w:color="auto"/>
              <w:left w:val="nil"/>
              <w:bottom w:val="single" w:sz="4" w:space="0" w:color="auto"/>
              <w:right w:val="single" w:sz="4" w:space="0" w:color="auto"/>
            </w:tcBorders>
            <w:shd w:val="clear" w:color="auto" w:fill="auto"/>
            <w:noWrap/>
            <w:hideMark/>
          </w:tcPr>
          <w:p w14:paraId="254AADE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China Unicom</w:t>
            </w:r>
          </w:p>
        </w:tc>
      </w:tr>
      <w:tr w:rsidR="008D7AFE" w:rsidRPr="008D7AFE" w14:paraId="3EB46B6F"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55924"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16" w:history="1">
              <w:r w:rsidRPr="008D7AFE">
                <w:rPr>
                  <w:rFonts w:ascii="Arial" w:hAnsi="Arial" w:cs="Arial"/>
                  <w:color w:val="008080"/>
                  <w:sz w:val="16"/>
                  <w:szCs w:val="16"/>
                  <w:lang w:val="en-US"/>
                </w:rPr>
                <w:t>R5-252938</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7E0311D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Update to r18 NR-NTN satellite switching tests 14.2.2.4 and 14.2.2.5</w:t>
            </w:r>
          </w:p>
        </w:tc>
        <w:tc>
          <w:tcPr>
            <w:tcW w:w="2551" w:type="dxa"/>
            <w:tcBorders>
              <w:top w:val="single" w:sz="4" w:space="0" w:color="auto"/>
              <w:left w:val="nil"/>
              <w:bottom w:val="single" w:sz="4" w:space="0" w:color="auto"/>
              <w:right w:val="single" w:sz="4" w:space="0" w:color="auto"/>
            </w:tcBorders>
            <w:shd w:val="clear" w:color="auto" w:fill="auto"/>
            <w:noWrap/>
            <w:hideMark/>
          </w:tcPr>
          <w:p w14:paraId="4E3E14E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8D7AFE" w14:paraId="0846F4C4"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A5DCA"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17" w:history="1">
              <w:r w:rsidRPr="008D7AFE">
                <w:rPr>
                  <w:rFonts w:ascii="Arial" w:hAnsi="Arial" w:cs="Arial"/>
                  <w:color w:val="008080"/>
                  <w:sz w:val="16"/>
                  <w:szCs w:val="16"/>
                  <w:lang w:val="en-US"/>
                </w:rPr>
                <w:t>R5-252939</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4BBA9D0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r18 NR-NTN RACH-less Handover test 14.2.1.8</w:t>
            </w:r>
          </w:p>
        </w:tc>
        <w:tc>
          <w:tcPr>
            <w:tcW w:w="2551" w:type="dxa"/>
            <w:tcBorders>
              <w:top w:val="single" w:sz="4" w:space="0" w:color="auto"/>
              <w:left w:val="nil"/>
              <w:bottom w:val="single" w:sz="4" w:space="0" w:color="auto"/>
              <w:right w:val="single" w:sz="4" w:space="0" w:color="auto"/>
            </w:tcBorders>
            <w:shd w:val="clear" w:color="auto" w:fill="auto"/>
            <w:noWrap/>
            <w:hideMark/>
          </w:tcPr>
          <w:p w14:paraId="1B90422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8D7AFE" w14:paraId="0908134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8BCD3"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18" w:history="1">
              <w:r w:rsidRPr="008D7AFE">
                <w:rPr>
                  <w:rFonts w:ascii="Arial" w:hAnsi="Arial" w:cs="Arial"/>
                  <w:color w:val="008080"/>
                  <w:sz w:val="16"/>
                  <w:szCs w:val="16"/>
                  <w:lang w:val="en-US"/>
                </w:rPr>
                <w:t>R5-252940</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160A5C8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Update to Annex E for r18 NR-NTN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36AC3F6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bl>
    <w:p w14:paraId="711B70A4" w14:textId="77777777" w:rsidR="008D7AFE" w:rsidRDefault="008D7AFE" w:rsidP="00041635">
      <w:pPr>
        <w:tabs>
          <w:tab w:val="left" w:pos="567"/>
        </w:tabs>
        <w:overflowPunct/>
        <w:autoSpaceDE/>
        <w:autoSpaceDN/>
        <w:snapToGrid w:val="0"/>
        <w:spacing w:after="0"/>
        <w:textAlignment w:val="auto"/>
        <w:rPr>
          <w:rFonts w:ascii="Arial" w:hAnsi="Arial" w:cs="Arial"/>
          <w:b/>
          <w:lang w:val="en-US"/>
        </w:rPr>
      </w:pPr>
    </w:p>
    <w:tbl>
      <w:tblPr>
        <w:tblW w:w="9634" w:type="dxa"/>
        <w:tblLook w:val="04A0" w:firstRow="1" w:lastRow="0" w:firstColumn="1" w:lastColumn="0" w:noHBand="0" w:noVBand="1"/>
      </w:tblPr>
      <w:tblGrid>
        <w:gridCol w:w="1460"/>
        <w:gridCol w:w="5623"/>
        <w:gridCol w:w="2551"/>
      </w:tblGrid>
      <w:tr w:rsidR="008D7AFE" w:rsidRPr="008D7AFE" w14:paraId="3AC7ABF5"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791A5"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19" w:history="1">
              <w:r w:rsidRPr="008D7AFE">
                <w:rPr>
                  <w:rFonts w:ascii="Arial" w:hAnsi="Arial" w:cs="Arial"/>
                  <w:color w:val="008080"/>
                  <w:sz w:val="16"/>
                  <w:szCs w:val="16"/>
                  <w:lang w:val="en-US"/>
                </w:rPr>
                <w:t>R5-252601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6A952F9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PICS for NR NTN enhancements</w:t>
            </w:r>
          </w:p>
        </w:tc>
        <w:tc>
          <w:tcPr>
            <w:tcW w:w="2551" w:type="dxa"/>
            <w:tcBorders>
              <w:top w:val="single" w:sz="4" w:space="0" w:color="auto"/>
              <w:left w:val="nil"/>
              <w:bottom w:val="single" w:sz="4" w:space="0" w:color="auto"/>
              <w:right w:val="single" w:sz="4" w:space="0" w:color="auto"/>
            </w:tcBorders>
            <w:shd w:val="clear" w:color="auto" w:fill="auto"/>
            <w:noWrap/>
            <w:hideMark/>
          </w:tcPr>
          <w:p w14:paraId="17EEAF4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8D7AFE" w14:paraId="7CEE6BF3"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1CBC6F"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R5-253089</w:t>
            </w:r>
          </w:p>
        </w:tc>
        <w:tc>
          <w:tcPr>
            <w:tcW w:w="5623" w:type="dxa"/>
            <w:tcBorders>
              <w:top w:val="single" w:sz="4" w:space="0" w:color="auto"/>
              <w:left w:val="nil"/>
              <w:bottom w:val="single" w:sz="4" w:space="0" w:color="auto"/>
              <w:right w:val="single" w:sz="4" w:space="0" w:color="auto"/>
            </w:tcBorders>
            <w:shd w:val="clear" w:color="auto" w:fill="auto"/>
            <w:hideMark/>
          </w:tcPr>
          <w:p w14:paraId="038A931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new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Cell Selection Test case for </w:t>
            </w:r>
            <w:proofErr w:type="spellStart"/>
            <w:r w:rsidRPr="008D7AFE">
              <w:rPr>
                <w:rFonts w:ascii="Arial" w:hAnsi="Arial" w:cs="Arial"/>
                <w:sz w:val="16"/>
                <w:szCs w:val="16"/>
                <w:lang w:val="en-US"/>
              </w:rPr>
              <w:t>CellBarredFixedVSAT</w:t>
            </w:r>
            <w:proofErr w:type="spellEnd"/>
          </w:p>
        </w:tc>
        <w:tc>
          <w:tcPr>
            <w:tcW w:w="2551" w:type="dxa"/>
            <w:tcBorders>
              <w:top w:val="single" w:sz="4" w:space="0" w:color="auto"/>
              <w:left w:val="nil"/>
              <w:bottom w:val="single" w:sz="4" w:space="0" w:color="auto"/>
              <w:right w:val="single" w:sz="4" w:space="0" w:color="auto"/>
            </w:tcBorders>
            <w:shd w:val="clear" w:color="auto" w:fill="auto"/>
            <w:noWrap/>
            <w:hideMark/>
          </w:tcPr>
          <w:p w14:paraId="107894B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444D7B19"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B034F3"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R5-253090</w:t>
            </w:r>
          </w:p>
        </w:tc>
        <w:tc>
          <w:tcPr>
            <w:tcW w:w="5623" w:type="dxa"/>
            <w:tcBorders>
              <w:top w:val="single" w:sz="4" w:space="0" w:color="auto"/>
              <w:left w:val="nil"/>
              <w:bottom w:val="single" w:sz="4" w:space="0" w:color="auto"/>
              <w:right w:val="single" w:sz="4" w:space="0" w:color="auto"/>
            </w:tcBorders>
            <w:shd w:val="clear" w:color="auto" w:fill="auto"/>
            <w:hideMark/>
          </w:tcPr>
          <w:p w14:paraId="61E8974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new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Cell Selection Test case for </w:t>
            </w:r>
            <w:proofErr w:type="spellStart"/>
            <w:r w:rsidRPr="008D7AFE">
              <w:rPr>
                <w:rFonts w:ascii="Arial" w:hAnsi="Arial" w:cs="Arial"/>
                <w:sz w:val="16"/>
                <w:szCs w:val="16"/>
                <w:lang w:val="en-US"/>
              </w:rPr>
              <w:t>CellBarredMobileVSAT</w:t>
            </w:r>
            <w:proofErr w:type="spellEnd"/>
          </w:p>
        </w:tc>
        <w:tc>
          <w:tcPr>
            <w:tcW w:w="2551" w:type="dxa"/>
            <w:tcBorders>
              <w:top w:val="single" w:sz="4" w:space="0" w:color="auto"/>
              <w:left w:val="nil"/>
              <w:bottom w:val="single" w:sz="4" w:space="0" w:color="auto"/>
              <w:right w:val="single" w:sz="4" w:space="0" w:color="auto"/>
            </w:tcBorders>
            <w:shd w:val="clear" w:color="auto" w:fill="auto"/>
            <w:noWrap/>
            <w:hideMark/>
          </w:tcPr>
          <w:p w14:paraId="58E0D4B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0B56E3A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84944"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R5-253091</w:t>
            </w:r>
          </w:p>
        </w:tc>
        <w:tc>
          <w:tcPr>
            <w:tcW w:w="5623" w:type="dxa"/>
            <w:tcBorders>
              <w:top w:val="single" w:sz="4" w:space="0" w:color="auto"/>
              <w:left w:val="nil"/>
              <w:bottom w:val="single" w:sz="4" w:space="0" w:color="auto"/>
              <w:right w:val="single" w:sz="4" w:space="0" w:color="auto"/>
            </w:tcBorders>
            <w:shd w:val="clear" w:color="auto" w:fill="auto"/>
            <w:hideMark/>
          </w:tcPr>
          <w:p w14:paraId="0A65B33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new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Conditional Handover Test case for CondEventD2</w:t>
            </w:r>
          </w:p>
        </w:tc>
        <w:tc>
          <w:tcPr>
            <w:tcW w:w="2551" w:type="dxa"/>
            <w:tcBorders>
              <w:top w:val="single" w:sz="4" w:space="0" w:color="auto"/>
              <w:left w:val="nil"/>
              <w:bottom w:val="single" w:sz="4" w:space="0" w:color="auto"/>
              <w:right w:val="single" w:sz="4" w:space="0" w:color="auto"/>
            </w:tcBorders>
            <w:shd w:val="clear" w:color="auto" w:fill="auto"/>
            <w:noWrap/>
            <w:hideMark/>
          </w:tcPr>
          <w:p w14:paraId="31C5C65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41A8EFB1"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6854A9"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R5-253092</w:t>
            </w:r>
          </w:p>
        </w:tc>
        <w:tc>
          <w:tcPr>
            <w:tcW w:w="5623" w:type="dxa"/>
            <w:tcBorders>
              <w:top w:val="single" w:sz="4" w:space="0" w:color="auto"/>
              <w:left w:val="nil"/>
              <w:bottom w:val="single" w:sz="4" w:space="0" w:color="auto"/>
              <w:right w:val="single" w:sz="4" w:space="0" w:color="auto"/>
            </w:tcBorders>
            <w:shd w:val="clear" w:color="auto" w:fill="auto"/>
            <w:hideMark/>
          </w:tcPr>
          <w:p w14:paraId="7CE6841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new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w:t>
            </w:r>
            <w:proofErr w:type="spellStart"/>
            <w:r w:rsidRPr="008D7AFE">
              <w:rPr>
                <w:rFonts w:ascii="Arial" w:hAnsi="Arial" w:cs="Arial"/>
                <w:sz w:val="16"/>
                <w:szCs w:val="16"/>
                <w:lang w:val="en-US"/>
              </w:rPr>
              <w:t>Satelitte</w:t>
            </w:r>
            <w:proofErr w:type="spellEnd"/>
            <w:r w:rsidRPr="008D7AFE">
              <w:rPr>
                <w:rFonts w:ascii="Arial" w:hAnsi="Arial" w:cs="Arial"/>
                <w:sz w:val="16"/>
                <w:szCs w:val="16"/>
                <w:lang w:val="en-US"/>
              </w:rPr>
              <w:t xml:space="preserve"> Hard Switch with Resync Test case</w:t>
            </w:r>
          </w:p>
        </w:tc>
        <w:tc>
          <w:tcPr>
            <w:tcW w:w="2551" w:type="dxa"/>
            <w:tcBorders>
              <w:top w:val="single" w:sz="4" w:space="0" w:color="auto"/>
              <w:left w:val="nil"/>
              <w:bottom w:val="single" w:sz="4" w:space="0" w:color="auto"/>
              <w:right w:val="single" w:sz="4" w:space="0" w:color="auto"/>
            </w:tcBorders>
            <w:shd w:val="clear" w:color="auto" w:fill="auto"/>
            <w:noWrap/>
            <w:hideMark/>
          </w:tcPr>
          <w:p w14:paraId="0B150D39"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07CC0F1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024AF"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R5-253220</w:t>
            </w:r>
          </w:p>
        </w:tc>
        <w:tc>
          <w:tcPr>
            <w:tcW w:w="5623" w:type="dxa"/>
            <w:tcBorders>
              <w:top w:val="single" w:sz="4" w:space="0" w:color="auto"/>
              <w:left w:val="nil"/>
              <w:bottom w:val="single" w:sz="4" w:space="0" w:color="auto"/>
              <w:right w:val="single" w:sz="4" w:space="0" w:color="auto"/>
            </w:tcBorders>
            <w:shd w:val="clear" w:color="auto" w:fill="auto"/>
            <w:hideMark/>
          </w:tcPr>
          <w:p w14:paraId="4584733E"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new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w:t>
            </w:r>
            <w:proofErr w:type="spellStart"/>
            <w:r w:rsidRPr="008D7AFE">
              <w:rPr>
                <w:rFonts w:ascii="Arial" w:hAnsi="Arial" w:cs="Arial"/>
                <w:sz w:val="16"/>
                <w:szCs w:val="16"/>
                <w:lang w:val="en-US"/>
              </w:rPr>
              <w:t>Sateliite</w:t>
            </w:r>
            <w:proofErr w:type="spellEnd"/>
            <w:r w:rsidRPr="008D7AFE">
              <w:rPr>
                <w:rFonts w:ascii="Arial" w:hAnsi="Arial" w:cs="Arial"/>
                <w:sz w:val="16"/>
                <w:szCs w:val="16"/>
                <w:lang w:val="en-US"/>
              </w:rPr>
              <w:t xml:space="preserve"> Soft Switch with Resync Test case</w:t>
            </w:r>
          </w:p>
        </w:tc>
        <w:tc>
          <w:tcPr>
            <w:tcW w:w="2551" w:type="dxa"/>
            <w:tcBorders>
              <w:top w:val="single" w:sz="4" w:space="0" w:color="auto"/>
              <w:left w:val="nil"/>
              <w:bottom w:val="single" w:sz="4" w:space="0" w:color="auto"/>
              <w:right w:val="single" w:sz="4" w:space="0" w:color="auto"/>
            </w:tcBorders>
            <w:shd w:val="clear" w:color="auto" w:fill="auto"/>
            <w:noWrap/>
            <w:hideMark/>
          </w:tcPr>
          <w:p w14:paraId="65EB1D3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5419E269"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B8580"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20" w:history="1">
              <w:r w:rsidRPr="008D7AFE">
                <w:rPr>
                  <w:rFonts w:ascii="Arial" w:hAnsi="Arial" w:cs="Arial"/>
                  <w:color w:val="008080"/>
                  <w:sz w:val="16"/>
                  <w:szCs w:val="16"/>
                  <w:lang w:val="en-US"/>
                </w:rPr>
                <w:t>R5-252033</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3119155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Corrections to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Coverage enhancement Test Case 7.1.1.1.31</w:t>
            </w:r>
          </w:p>
        </w:tc>
        <w:tc>
          <w:tcPr>
            <w:tcW w:w="2551" w:type="dxa"/>
            <w:tcBorders>
              <w:top w:val="single" w:sz="4" w:space="0" w:color="auto"/>
              <w:left w:val="nil"/>
              <w:bottom w:val="single" w:sz="4" w:space="0" w:color="auto"/>
              <w:right w:val="single" w:sz="4" w:space="0" w:color="auto"/>
            </w:tcBorders>
            <w:shd w:val="clear" w:color="auto" w:fill="auto"/>
            <w:noWrap/>
            <w:hideMark/>
          </w:tcPr>
          <w:p w14:paraId="3AA12BCB"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66E815E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FC3EB"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21" w:history="1">
              <w:r w:rsidRPr="008D7AFE">
                <w:rPr>
                  <w:rFonts w:ascii="Arial" w:hAnsi="Arial" w:cs="Arial"/>
                  <w:color w:val="008080"/>
                  <w:sz w:val="16"/>
                  <w:szCs w:val="16"/>
                  <w:lang w:val="en-US"/>
                </w:rPr>
                <w:t>R5-252038</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4540CCA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Corrections to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EventD2 Measurement report Test Case 8.1.3.1.27</w:t>
            </w:r>
          </w:p>
        </w:tc>
        <w:tc>
          <w:tcPr>
            <w:tcW w:w="2551" w:type="dxa"/>
            <w:tcBorders>
              <w:top w:val="single" w:sz="4" w:space="0" w:color="auto"/>
              <w:left w:val="nil"/>
              <w:bottom w:val="single" w:sz="4" w:space="0" w:color="auto"/>
              <w:right w:val="single" w:sz="4" w:space="0" w:color="auto"/>
            </w:tcBorders>
            <w:shd w:val="clear" w:color="auto" w:fill="auto"/>
            <w:noWrap/>
            <w:hideMark/>
          </w:tcPr>
          <w:p w14:paraId="47CEE30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2105305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D05A6"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22" w:history="1">
              <w:r w:rsidRPr="008D7AFE">
                <w:rPr>
                  <w:rFonts w:ascii="Arial" w:hAnsi="Arial" w:cs="Arial"/>
                  <w:color w:val="008080"/>
                  <w:sz w:val="16"/>
                  <w:szCs w:val="16"/>
                  <w:lang w:val="en-US"/>
                </w:rPr>
                <w:t>R5-252372</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270EBD2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 to NR NTN testcase 7.1.1.1.31</w:t>
            </w:r>
          </w:p>
        </w:tc>
        <w:tc>
          <w:tcPr>
            <w:tcW w:w="2551" w:type="dxa"/>
            <w:tcBorders>
              <w:top w:val="single" w:sz="4" w:space="0" w:color="auto"/>
              <w:left w:val="nil"/>
              <w:bottom w:val="single" w:sz="4" w:space="0" w:color="auto"/>
              <w:right w:val="single" w:sz="4" w:space="0" w:color="auto"/>
            </w:tcBorders>
            <w:shd w:val="clear" w:color="auto" w:fill="auto"/>
            <w:noWrap/>
            <w:hideMark/>
          </w:tcPr>
          <w:p w14:paraId="768680B9"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ROHDE &amp; SCHWARZ</w:t>
            </w:r>
          </w:p>
        </w:tc>
      </w:tr>
      <w:tr w:rsidR="008D7AFE" w:rsidRPr="008D7AFE" w14:paraId="0CDADB05" w14:textId="77777777" w:rsidTr="008D7AFE">
        <w:trPr>
          <w:trHeight w:val="274"/>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C729D"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R5-253093</w:t>
            </w:r>
          </w:p>
        </w:tc>
        <w:tc>
          <w:tcPr>
            <w:tcW w:w="5623" w:type="dxa"/>
            <w:tcBorders>
              <w:top w:val="single" w:sz="4" w:space="0" w:color="auto"/>
              <w:left w:val="nil"/>
              <w:bottom w:val="single" w:sz="4" w:space="0" w:color="auto"/>
              <w:right w:val="single" w:sz="4" w:space="0" w:color="auto"/>
            </w:tcBorders>
            <w:shd w:val="clear" w:color="auto" w:fill="auto"/>
            <w:hideMark/>
          </w:tcPr>
          <w:p w14:paraId="1B274DE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NR NTN enhancements test case 9.4.1.4</w:t>
            </w:r>
          </w:p>
        </w:tc>
        <w:tc>
          <w:tcPr>
            <w:tcW w:w="2551" w:type="dxa"/>
            <w:tcBorders>
              <w:top w:val="single" w:sz="4" w:space="0" w:color="auto"/>
              <w:left w:val="nil"/>
              <w:bottom w:val="single" w:sz="4" w:space="0" w:color="auto"/>
              <w:right w:val="single" w:sz="4" w:space="0" w:color="auto"/>
            </w:tcBorders>
            <w:shd w:val="clear" w:color="auto" w:fill="auto"/>
            <w:noWrap/>
            <w:hideMark/>
          </w:tcPr>
          <w:p w14:paraId="597C33C4"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8D7AFE" w14:paraId="370D1FCF" w14:textId="77777777" w:rsidTr="008D7AFE">
        <w:trPr>
          <w:trHeight w:val="37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1091C"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R5-253221</w:t>
            </w:r>
          </w:p>
        </w:tc>
        <w:tc>
          <w:tcPr>
            <w:tcW w:w="5623" w:type="dxa"/>
            <w:tcBorders>
              <w:top w:val="single" w:sz="4" w:space="0" w:color="auto"/>
              <w:left w:val="nil"/>
              <w:bottom w:val="single" w:sz="4" w:space="0" w:color="auto"/>
              <w:right w:val="single" w:sz="4" w:space="0" w:color="auto"/>
            </w:tcBorders>
            <w:shd w:val="clear" w:color="auto" w:fill="auto"/>
            <w:hideMark/>
          </w:tcPr>
          <w:p w14:paraId="6CDD5CCF"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 xml:space="preserve">Addition of </w:t>
            </w:r>
            <w:proofErr w:type="spellStart"/>
            <w:r w:rsidRPr="008D7AFE">
              <w:rPr>
                <w:rFonts w:ascii="Arial" w:hAnsi="Arial" w:cs="Arial"/>
                <w:sz w:val="16"/>
                <w:szCs w:val="16"/>
                <w:lang w:val="en-US"/>
              </w:rPr>
              <w:t>applicablity</w:t>
            </w:r>
            <w:proofErr w:type="spellEnd"/>
            <w:r w:rsidRPr="008D7AFE">
              <w:rPr>
                <w:rFonts w:ascii="Arial" w:hAnsi="Arial" w:cs="Arial"/>
                <w:sz w:val="16"/>
                <w:szCs w:val="16"/>
                <w:lang w:val="en-US"/>
              </w:rPr>
              <w:t xml:space="preserve"> for new NR NTN </w:t>
            </w:r>
            <w:proofErr w:type="spellStart"/>
            <w:r w:rsidRPr="008D7AFE">
              <w:rPr>
                <w:rFonts w:ascii="Arial" w:hAnsi="Arial" w:cs="Arial"/>
                <w:sz w:val="16"/>
                <w:szCs w:val="16"/>
                <w:lang w:val="en-US"/>
              </w:rPr>
              <w:t>enh</w:t>
            </w:r>
            <w:proofErr w:type="spellEnd"/>
            <w:r w:rsidRPr="008D7AFE">
              <w:rPr>
                <w:rFonts w:ascii="Arial" w:hAnsi="Arial" w:cs="Arial"/>
                <w:sz w:val="16"/>
                <w:szCs w:val="16"/>
                <w:lang w:val="en-US"/>
              </w:rPr>
              <w:t xml:space="preserve">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77DB670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8D7AFE" w14:paraId="5499DF15" w14:textId="77777777" w:rsidTr="008D7AFE">
        <w:trPr>
          <w:trHeight w:val="35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8A2A22"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r w:rsidRPr="008D7AFE">
              <w:rPr>
                <w:rFonts w:ascii="Arial" w:hAnsi="Arial" w:cs="Arial"/>
                <w:color w:val="008080"/>
                <w:sz w:val="16"/>
                <w:szCs w:val="16"/>
                <w:lang w:val="en-US"/>
              </w:rPr>
              <w:t>R5-253095</w:t>
            </w:r>
          </w:p>
        </w:tc>
        <w:tc>
          <w:tcPr>
            <w:tcW w:w="5623" w:type="dxa"/>
            <w:tcBorders>
              <w:top w:val="single" w:sz="4" w:space="0" w:color="auto"/>
              <w:left w:val="nil"/>
              <w:bottom w:val="single" w:sz="4" w:space="0" w:color="auto"/>
              <w:right w:val="single" w:sz="4" w:space="0" w:color="auto"/>
            </w:tcBorders>
            <w:shd w:val="clear" w:color="auto" w:fill="auto"/>
            <w:hideMark/>
          </w:tcPr>
          <w:p w14:paraId="0F9554E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Applicability updates to NR NTN enhancements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4EA96BD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8D7AFE" w14:paraId="77974D3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FFE46" w14:textId="77777777" w:rsidR="008D7AFE" w:rsidRPr="008D7AFE" w:rsidRDefault="008D7AFE" w:rsidP="008D7AFE">
            <w:pPr>
              <w:overflowPunct/>
              <w:autoSpaceDE/>
              <w:autoSpaceDN/>
              <w:adjustRightInd/>
              <w:spacing w:after="0"/>
              <w:textAlignment w:val="auto"/>
              <w:rPr>
                <w:rFonts w:ascii="Arial" w:hAnsi="Arial" w:cs="Arial"/>
                <w:color w:val="008080"/>
                <w:sz w:val="16"/>
                <w:szCs w:val="16"/>
                <w:lang w:val="en-US"/>
              </w:rPr>
            </w:pPr>
            <w:hyperlink r:id="rId23" w:history="1">
              <w:r w:rsidRPr="008D7AFE">
                <w:rPr>
                  <w:rFonts w:ascii="Arial" w:hAnsi="Arial" w:cs="Arial"/>
                  <w:color w:val="008080"/>
                  <w:sz w:val="16"/>
                  <w:szCs w:val="16"/>
                  <w:lang w:val="en-US"/>
                </w:rPr>
                <w:t>R5-251938</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6259EB3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NR NTN enhancements: Initial Test Model</w:t>
            </w:r>
          </w:p>
        </w:tc>
        <w:tc>
          <w:tcPr>
            <w:tcW w:w="2551" w:type="dxa"/>
            <w:tcBorders>
              <w:top w:val="single" w:sz="4" w:space="0" w:color="auto"/>
              <w:left w:val="nil"/>
              <w:bottom w:val="single" w:sz="4" w:space="0" w:color="auto"/>
              <w:right w:val="single" w:sz="4" w:space="0" w:color="auto"/>
            </w:tcBorders>
            <w:shd w:val="clear" w:color="auto" w:fill="auto"/>
            <w:noWrap/>
            <w:hideMark/>
          </w:tcPr>
          <w:p w14:paraId="1A95958F"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MCC TF160</w:t>
            </w:r>
          </w:p>
        </w:tc>
      </w:tr>
    </w:tbl>
    <w:p w14:paraId="7B256760" w14:textId="77777777" w:rsidR="008D7AFE" w:rsidRPr="005527B7" w:rsidRDefault="008D7AFE" w:rsidP="00041635">
      <w:pPr>
        <w:tabs>
          <w:tab w:val="left" w:pos="567"/>
        </w:tabs>
        <w:overflowPunct/>
        <w:autoSpaceDE/>
        <w:autoSpaceDN/>
        <w:snapToGrid w:val="0"/>
        <w:spacing w:after="0"/>
        <w:textAlignment w:val="auto"/>
        <w:rPr>
          <w:rFonts w:ascii="Arial" w:hAnsi="Arial" w:cs="Arial"/>
          <w:b/>
          <w:lang w:val="en-US"/>
        </w:rPr>
      </w:pPr>
    </w:p>
    <w:p w14:paraId="0C58AF4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0361719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24"/>
      <w:headerReference w:type="default" r:id="rId25"/>
      <w:footerReference w:type="even" r:id="rId26"/>
      <w:footerReference w:type="default" r:id="rId27"/>
      <w:headerReference w:type="first" r:id="rId28"/>
      <w:footerReference w:type="first" r:id="rId2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DEA9F" w14:textId="77777777" w:rsidR="000F3047" w:rsidRDefault="000F3047">
      <w:r>
        <w:separator/>
      </w:r>
    </w:p>
  </w:endnote>
  <w:endnote w:type="continuationSeparator" w:id="0">
    <w:p w14:paraId="02F4566C" w14:textId="77777777" w:rsidR="000F3047" w:rsidRDefault="000F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6D334" w14:textId="77777777" w:rsidR="000F3047" w:rsidRDefault="000F3047">
      <w:r>
        <w:separator/>
      </w:r>
    </w:p>
  </w:footnote>
  <w:footnote w:type="continuationSeparator" w:id="0">
    <w:p w14:paraId="68C26EB7" w14:textId="77777777" w:rsidR="000F3047" w:rsidRDefault="000F3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0F7B"/>
    <w:rsid w:val="00041635"/>
    <w:rsid w:val="0004456C"/>
    <w:rsid w:val="00046FB8"/>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3047"/>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12D3F"/>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12364"/>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3FE5"/>
    <w:rsid w:val="003B7182"/>
    <w:rsid w:val="003C165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57F1"/>
    <w:rsid w:val="004B7B48"/>
    <w:rsid w:val="004C46E6"/>
    <w:rsid w:val="004D4AB1"/>
    <w:rsid w:val="004D6F20"/>
    <w:rsid w:val="004F05EB"/>
    <w:rsid w:val="004F218A"/>
    <w:rsid w:val="0050334E"/>
    <w:rsid w:val="00505387"/>
    <w:rsid w:val="005111D3"/>
    <w:rsid w:val="00512DF7"/>
    <w:rsid w:val="005141E7"/>
    <w:rsid w:val="00517E63"/>
    <w:rsid w:val="00524F65"/>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53A0B"/>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57C88"/>
    <w:rsid w:val="0076542F"/>
    <w:rsid w:val="00766CFB"/>
    <w:rsid w:val="007758CF"/>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A6140"/>
    <w:rsid w:val="008B4E21"/>
    <w:rsid w:val="008C1698"/>
    <w:rsid w:val="008C1A3D"/>
    <w:rsid w:val="008D01C3"/>
    <w:rsid w:val="008D1E13"/>
    <w:rsid w:val="008D6549"/>
    <w:rsid w:val="008D70D2"/>
    <w:rsid w:val="008D7AFE"/>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E798D"/>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2C5"/>
    <w:rsid w:val="00AB239A"/>
    <w:rsid w:val="00AB6CA5"/>
    <w:rsid w:val="00AC39FB"/>
    <w:rsid w:val="00AD200C"/>
    <w:rsid w:val="00AD53C7"/>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445ED"/>
    <w:rsid w:val="00B615A6"/>
    <w:rsid w:val="00B6300F"/>
    <w:rsid w:val="00B70389"/>
    <w:rsid w:val="00B84623"/>
    <w:rsid w:val="00B855A2"/>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6603"/>
    <w:rsid w:val="00C87BFC"/>
    <w:rsid w:val="00C97203"/>
    <w:rsid w:val="00CA0D9A"/>
    <w:rsid w:val="00CA0E23"/>
    <w:rsid w:val="00CC6128"/>
    <w:rsid w:val="00CD7878"/>
    <w:rsid w:val="00CE26A9"/>
    <w:rsid w:val="00CF5E71"/>
    <w:rsid w:val="00CF7FAC"/>
    <w:rsid w:val="00D04B59"/>
    <w:rsid w:val="00D1384D"/>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B5310"/>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31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B53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B531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B531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B5310"/>
    <w:pPr>
      <w:ind w:left="1418" w:hanging="1418"/>
      <w:outlineLvl w:val="3"/>
    </w:pPr>
    <w:rPr>
      <w:sz w:val="24"/>
    </w:rPr>
  </w:style>
  <w:style w:type="paragraph" w:styleId="Heading5">
    <w:name w:val="heading 5"/>
    <w:aliases w:val="H5"/>
    <w:basedOn w:val="Heading4"/>
    <w:next w:val="Normal"/>
    <w:qFormat/>
    <w:rsid w:val="00FB5310"/>
    <w:pPr>
      <w:ind w:left="1701" w:hanging="1701"/>
      <w:outlineLvl w:val="4"/>
    </w:pPr>
    <w:rPr>
      <w:sz w:val="22"/>
    </w:rPr>
  </w:style>
  <w:style w:type="paragraph" w:styleId="Heading6">
    <w:name w:val="heading 6"/>
    <w:basedOn w:val="H6"/>
    <w:next w:val="Normal"/>
    <w:link w:val="Heading6Char"/>
    <w:qFormat/>
    <w:rsid w:val="00FB5310"/>
    <w:pPr>
      <w:outlineLvl w:val="5"/>
    </w:pPr>
  </w:style>
  <w:style w:type="paragraph" w:styleId="Heading7">
    <w:name w:val="heading 7"/>
    <w:basedOn w:val="H6"/>
    <w:next w:val="Normal"/>
    <w:link w:val="Heading7Char"/>
    <w:qFormat/>
    <w:rsid w:val="00FB5310"/>
    <w:pPr>
      <w:outlineLvl w:val="6"/>
    </w:pPr>
  </w:style>
  <w:style w:type="paragraph" w:styleId="Heading8">
    <w:name w:val="heading 8"/>
    <w:aliases w:val="Table Heading"/>
    <w:basedOn w:val="Heading1"/>
    <w:next w:val="Normal"/>
    <w:qFormat/>
    <w:rsid w:val="00FB5310"/>
    <w:pPr>
      <w:ind w:left="0" w:firstLine="0"/>
      <w:outlineLvl w:val="7"/>
    </w:pPr>
  </w:style>
  <w:style w:type="paragraph" w:styleId="Heading9">
    <w:name w:val="heading 9"/>
    <w:aliases w:val="Figure Heading,FH"/>
    <w:basedOn w:val="Heading8"/>
    <w:next w:val="Normal"/>
    <w:qFormat/>
    <w:rsid w:val="00FB5310"/>
    <w:pPr>
      <w:outlineLvl w:val="8"/>
    </w:pPr>
  </w:style>
  <w:style w:type="character" w:default="1" w:styleId="DefaultParagraphFont">
    <w:name w:val="Default Paragraph Font"/>
    <w:semiHidden/>
    <w:rsid w:val="00FB53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5310"/>
  </w:style>
  <w:style w:type="paragraph" w:customStyle="1" w:styleId="FP">
    <w:name w:val="FP"/>
    <w:basedOn w:val="Normal"/>
    <w:rsid w:val="00FB531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B5310"/>
    <w:pPr>
      <w:spacing w:before="180"/>
      <w:ind w:left="2693" w:hanging="2693"/>
    </w:pPr>
    <w:rPr>
      <w:b/>
    </w:rPr>
  </w:style>
  <w:style w:type="paragraph" w:styleId="TOC1">
    <w:name w:val="toc 1"/>
    <w:semiHidden/>
    <w:rsid w:val="00FB53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B53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B5310"/>
    <w:pPr>
      <w:ind w:left="1701" w:hanging="1701"/>
    </w:pPr>
  </w:style>
  <w:style w:type="paragraph" w:styleId="TOC4">
    <w:name w:val="toc 4"/>
    <w:basedOn w:val="TOC3"/>
    <w:rsid w:val="00FB5310"/>
    <w:pPr>
      <w:ind w:left="1418" w:hanging="1418"/>
    </w:pPr>
  </w:style>
  <w:style w:type="paragraph" w:styleId="TOC3">
    <w:name w:val="toc 3"/>
    <w:basedOn w:val="TOC2"/>
    <w:rsid w:val="00FB5310"/>
    <w:pPr>
      <w:ind w:left="1134" w:hanging="1134"/>
    </w:pPr>
  </w:style>
  <w:style w:type="paragraph" w:styleId="TOC2">
    <w:name w:val="toc 2"/>
    <w:basedOn w:val="TOC1"/>
    <w:rsid w:val="00FB5310"/>
    <w:pPr>
      <w:keepNext w:val="0"/>
      <w:spacing w:before="0"/>
      <w:ind w:left="851" w:hanging="851"/>
    </w:pPr>
    <w:rPr>
      <w:sz w:val="20"/>
    </w:rPr>
  </w:style>
  <w:style w:type="paragraph" w:styleId="Index2">
    <w:name w:val="index 2"/>
    <w:basedOn w:val="Index1"/>
    <w:rsid w:val="00FB5310"/>
    <w:pPr>
      <w:ind w:left="284"/>
    </w:pPr>
  </w:style>
  <w:style w:type="paragraph" w:styleId="Index1">
    <w:name w:val="index 1"/>
    <w:basedOn w:val="Normal"/>
    <w:rsid w:val="00FB5310"/>
    <w:pPr>
      <w:keepLines/>
      <w:spacing w:after="0"/>
    </w:pPr>
  </w:style>
  <w:style w:type="paragraph" w:customStyle="1" w:styleId="ZH">
    <w:name w:val="ZH"/>
    <w:rsid w:val="00FB53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B5310"/>
    <w:pPr>
      <w:outlineLvl w:val="9"/>
    </w:pPr>
  </w:style>
  <w:style w:type="paragraph" w:styleId="ListNumber2">
    <w:name w:val="List Number 2"/>
    <w:basedOn w:val="ListNumber"/>
    <w:rsid w:val="00FB531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B531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B53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5310"/>
    <w:pPr>
      <w:keepLines/>
      <w:spacing w:after="0"/>
      <w:ind w:left="454" w:hanging="454"/>
    </w:pPr>
    <w:rPr>
      <w:sz w:val="16"/>
    </w:rPr>
  </w:style>
  <w:style w:type="paragraph" w:customStyle="1" w:styleId="TAH">
    <w:name w:val="TAH"/>
    <w:basedOn w:val="TAC"/>
    <w:link w:val="TAHCar"/>
    <w:rsid w:val="00FB5310"/>
    <w:rPr>
      <w:b/>
    </w:rPr>
  </w:style>
  <w:style w:type="paragraph" w:customStyle="1" w:styleId="TAC">
    <w:name w:val="TAC"/>
    <w:basedOn w:val="TAL"/>
    <w:link w:val="TACChar"/>
    <w:rsid w:val="00FB5310"/>
    <w:pPr>
      <w:jc w:val="center"/>
    </w:pPr>
  </w:style>
  <w:style w:type="paragraph" w:customStyle="1" w:styleId="TF">
    <w:name w:val="TF"/>
    <w:basedOn w:val="TH"/>
    <w:rsid w:val="00FB5310"/>
    <w:pPr>
      <w:keepNext w:val="0"/>
      <w:spacing w:before="0" w:after="240"/>
    </w:pPr>
  </w:style>
  <w:style w:type="paragraph" w:customStyle="1" w:styleId="NO">
    <w:name w:val="NO"/>
    <w:basedOn w:val="Normal"/>
    <w:rsid w:val="00FB5310"/>
    <w:pPr>
      <w:keepLines/>
      <w:ind w:left="1135" w:hanging="851"/>
    </w:pPr>
  </w:style>
  <w:style w:type="paragraph" w:styleId="TOC9">
    <w:name w:val="toc 9"/>
    <w:basedOn w:val="TOC8"/>
    <w:rsid w:val="00FB5310"/>
    <w:pPr>
      <w:ind w:left="1418" w:hanging="1418"/>
    </w:pPr>
  </w:style>
  <w:style w:type="paragraph" w:customStyle="1" w:styleId="EX">
    <w:name w:val="EX"/>
    <w:basedOn w:val="Normal"/>
    <w:rsid w:val="00FB5310"/>
    <w:pPr>
      <w:keepLines/>
      <w:ind w:left="1702" w:hanging="1418"/>
    </w:pPr>
  </w:style>
  <w:style w:type="paragraph" w:customStyle="1" w:styleId="LD">
    <w:name w:val="LD"/>
    <w:rsid w:val="00FB531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B5310"/>
    <w:pPr>
      <w:spacing w:after="0"/>
    </w:pPr>
  </w:style>
  <w:style w:type="paragraph" w:customStyle="1" w:styleId="EW">
    <w:name w:val="EW"/>
    <w:basedOn w:val="EX"/>
    <w:rsid w:val="00FB5310"/>
    <w:pPr>
      <w:spacing w:after="0"/>
    </w:pPr>
  </w:style>
  <w:style w:type="paragraph" w:styleId="TOC6">
    <w:name w:val="toc 6"/>
    <w:basedOn w:val="TOC5"/>
    <w:next w:val="Normal"/>
    <w:rsid w:val="00FB5310"/>
    <w:pPr>
      <w:ind w:left="1985" w:hanging="1985"/>
    </w:pPr>
  </w:style>
  <w:style w:type="paragraph" w:styleId="TOC7">
    <w:name w:val="toc 7"/>
    <w:basedOn w:val="TOC6"/>
    <w:next w:val="Normal"/>
    <w:rsid w:val="00FB5310"/>
    <w:pPr>
      <w:ind w:left="2268" w:hanging="2268"/>
    </w:pPr>
  </w:style>
  <w:style w:type="paragraph" w:styleId="ListBullet2">
    <w:name w:val="List Bullet 2"/>
    <w:aliases w:val="lb2"/>
    <w:basedOn w:val="ListBullet"/>
    <w:rsid w:val="00FB5310"/>
    <w:pPr>
      <w:ind w:left="851"/>
    </w:pPr>
  </w:style>
  <w:style w:type="paragraph" w:styleId="ListBullet3">
    <w:name w:val="List Bullet 3"/>
    <w:basedOn w:val="ListBullet2"/>
    <w:rsid w:val="00FB5310"/>
    <w:pPr>
      <w:ind w:left="1135"/>
    </w:pPr>
  </w:style>
  <w:style w:type="paragraph" w:styleId="ListNumber">
    <w:name w:val="List Number"/>
    <w:basedOn w:val="List"/>
    <w:rsid w:val="00FB5310"/>
  </w:style>
  <w:style w:type="paragraph" w:customStyle="1" w:styleId="EQ">
    <w:name w:val="EQ"/>
    <w:basedOn w:val="Normal"/>
    <w:next w:val="Normal"/>
    <w:rsid w:val="00FB5310"/>
    <w:pPr>
      <w:keepLines/>
      <w:tabs>
        <w:tab w:val="center" w:pos="4536"/>
        <w:tab w:val="right" w:pos="9072"/>
      </w:tabs>
    </w:pPr>
    <w:rPr>
      <w:noProof/>
    </w:rPr>
  </w:style>
  <w:style w:type="paragraph" w:customStyle="1" w:styleId="TH">
    <w:name w:val="TH"/>
    <w:basedOn w:val="Normal"/>
    <w:link w:val="THChar"/>
    <w:rsid w:val="00FB5310"/>
    <w:pPr>
      <w:keepNext/>
      <w:keepLines/>
      <w:spacing w:before="60"/>
      <w:jc w:val="center"/>
    </w:pPr>
    <w:rPr>
      <w:rFonts w:ascii="Arial" w:hAnsi="Arial"/>
      <w:b/>
    </w:rPr>
  </w:style>
  <w:style w:type="paragraph" w:customStyle="1" w:styleId="NF">
    <w:name w:val="NF"/>
    <w:basedOn w:val="NO"/>
    <w:rsid w:val="00FB5310"/>
    <w:pPr>
      <w:keepNext/>
      <w:spacing w:after="0"/>
    </w:pPr>
    <w:rPr>
      <w:rFonts w:ascii="Arial" w:hAnsi="Arial"/>
      <w:sz w:val="18"/>
    </w:rPr>
  </w:style>
  <w:style w:type="paragraph" w:customStyle="1" w:styleId="PL">
    <w:name w:val="PL"/>
    <w:rsid w:val="00FB5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B5310"/>
    <w:pPr>
      <w:jc w:val="right"/>
    </w:pPr>
  </w:style>
  <w:style w:type="paragraph" w:customStyle="1" w:styleId="H6">
    <w:name w:val="H6"/>
    <w:basedOn w:val="Heading5"/>
    <w:next w:val="Normal"/>
    <w:rsid w:val="00FB5310"/>
    <w:pPr>
      <w:ind w:left="1985" w:hanging="1985"/>
      <w:outlineLvl w:val="9"/>
    </w:pPr>
    <w:rPr>
      <w:sz w:val="20"/>
    </w:rPr>
  </w:style>
  <w:style w:type="paragraph" w:customStyle="1" w:styleId="TAN">
    <w:name w:val="TAN"/>
    <w:basedOn w:val="TAL"/>
    <w:link w:val="TANChar"/>
    <w:rsid w:val="00FB5310"/>
    <w:pPr>
      <w:ind w:left="851" w:hanging="851"/>
    </w:pPr>
  </w:style>
  <w:style w:type="paragraph" w:customStyle="1" w:styleId="TAL">
    <w:name w:val="TAL"/>
    <w:basedOn w:val="Normal"/>
    <w:link w:val="TALCar"/>
    <w:rsid w:val="00FB5310"/>
    <w:pPr>
      <w:keepNext/>
      <w:keepLines/>
      <w:spacing w:after="0"/>
    </w:pPr>
    <w:rPr>
      <w:rFonts w:ascii="Arial" w:hAnsi="Arial"/>
      <w:sz w:val="18"/>
    </w:rPr>
  </w:style>
  <w:style w:type="paragraph" w:customStyle="1" w:styleId="ZA">
    <w:name w:val="ZA"/>
    <w:rsid w:val="00FB53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B53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B53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B53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B5310"/>
    <w:pPr>
      <w:framePr w:wrap="notBeside" w:y="16161"/>
    </w:pPr>
  </w:style>
  <w:style w:type="character" w:customStyle="1" w:styleId="ZGSM">
    <w:name w:val="ZGSM"/>
    <w:rsid w:val="00FB5310"/>
  </w:style>
  <w:style w:type="paragraph" w:styleId="List2">
    <w:name w:val="List 2"/>
    <w:basedOn w:val="List"/>
    <w:rsid w:val="00FB5310"/>
    <w:pPr>
      <w:ind w:left="851"/>
    </w:pPr>
  </w:style>
  <w:style w:type="paragraph" w:customStyle="1" w:styleId="ZG">
    <w:name w:val="ZG"/>
    <w:rsid w:val="00FB53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B5310"/>
    <w:pPr>
      <w:ind w:left="1135"/>
    </w:pPr>
  </w:style>
  <w:style w:type="paragraph" w:styleId="List4">
    <w:name w:val="List 4"/>
    <w:basedOn w:val="List3"/>
    <w:rsid w:val="00FB5310"/>
    <w:pPr>
      <w:ind w:left="1418"/>
    </w:pPr>
  </w:style>
  <w:style w:type="paragraph" w:styleId="List5">
    <w:name w:val="List 5"/>
    <w:basedOn w:val="List4"/>
    <w:rsid w:val="00FB5310"/>
    <w:pPr>
      <w:ind w:left="1702"/>
    </w:pPr>
  </w:style>
  <w:style w:type="paragraph" w:customStyle="1" w:styleId="EditorsNote">
    <w:name w:val="Editor's Note"/>
    <w:basedOn w:val="NO"/>
    <w:rsid w:val="00FB5310"/>
    <w:rPr>
      <w:color w:val="FF0000"/>
    </w:rPr>
  </w:style>
  <w:style w:type="paragraph" w:styleId="List">
    <w:name w:val="List"/>
    <w:basedOn w:val="Normal"/>
    <w:rsid w:val="00FB5310"/>
    <w:pPr>
      <w:ind w:left="568" w:hanging="284"/>
    </w:pPr>
  </w:style>
  <w:style w:type="paragraph" w:styleId="ListBullet">
    <w:name w:val="List Bullet"/>
    <w:basedOn w:val="List"/>
    <w:rsid w:val="00FB5310"/>
  </w:style>
  <w:style w:type="paragraph" w:styleId="ListBullet4">
    <w:name w:val="List Bullet 4"/>
    <w:basedOn w:val="ListBullet3"/>
    <w:rsid w:val="00FB5310"/>
    <w:pPr>
      <w:ind w:left="1418"/>
    </w:pPr>
  </w:style>
  <w:style w:type="paragraph" w:styleId="ListBullet5">
    <w:name w:val="List Bullet 5"/>
    <w:basedOn w:val="ListBullet4"/>
    <w:rsid w:val="00FB5310"/>
    <w:pPr>
      <w:ind w:left="1702"/>
    </w:pPr>
  </w:style>
  <w:style w:type="paragraph" w:customStyle="1" w:styleId="B1">
    <w:name w:val="B1"/>
    <w:basedOn w:val="List"/>
    <w:link w:val="B1Char1"/>
    <w:rsid w:val="00FB5310"/>
  </w:style>
  <w:style w:type="paragraph" w:customStyle="1" w:styleId="B2">
    <w:name w:val="B2"/>
    <w:basedOn w:val="List2"/>
    <w:rsid w:val="00FB5310"/>
  </w:style>
  <w:style w:type="paragraph" w:customStyle="1" w:styleId="B3">
    <w:name w:val="B3"/>
    <w:basedOn w:val="List3"/>
    <w:rsid w:val="00FB5310"/>
  </w:style>
  <w:style w:type="paragraph" w:customStyle="1" w:styleId="B4">
    <w:name w:val="B4"/>
    <w:basedOn w:val="List4"/>
    <w:rsid w:val="00FB5310"/>
  </w:style>
  <w:style w:type="paragraph" w:customStyle="1" w:styleId="B5">
    <w:name w:val="B5"/>
    <w:basedOn w:val="List5"/>
    <w:rsid w:val="00FB5310"/>
  </w:style>
  <w:style w:type="paragraph" w:styleId="Footer">
    <w:name w:val="footer"/>
    <w:basedOn w:val="Header"/>
    <w:link w:val="FooterChar"/>
    <w:rsid w:val="00FB5310"/>
    <w:pPr>
      <w:jc w:val="center"/>
    </w:pPr>
    <w:rPr>
      <w:i/>
    </w:rPr>
  </w:style>
  <w:style w:type="paragraph" w:customStyle="1" w:styleId="ZTD">
    <w:name w:val="ZTD"/>
    <w:basedOn w:val="ZB"/>
    <w:rsid w:val="00FB531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486282207">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900400">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280180603">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87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91126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6_Athens\meeting_handling\Tdoc\R5-251085.zip" TargetMode="External"/><Relationship Id="rId18" Type="http://schemas.openxmlformats.org/officeDocument/2006/relationships/hyperlink" Target="file:///C:\Users\vijayb\OneDrive%20-%20Qualcomm\RAN5%20related\RAN5\Meeting\RAN5_107_Malta\meeting_handling\Tdoc\R5-252940.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C:\Users\vijayb\OneDrive%20-%20Qualcomm\RAN5%20related\RAN5\Meeting\RAN5_107_Malta\meeting_handling\Tdoc\R5-252038.zip" TargetMode="Externa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6_Athens\meeting_handling\Tdoc\R5-250755.zip" TargetMode="External"/><Relationship Id="rId17" Type="http://schemas.openxmlformats.org/officeDocument/2006/relationships/hyperlink" Target="file:///C:\Users\vijayb\OneDrive%20-%20Qualcomm\RAN5%20related\RAN5\Meeting\RAN5_107_Malta\meeting_handling\Tdoc\R5-252939.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7_Malta\meeting_handling\Tdoc\R5-252938.zip" TargetMode="External"/><Relationship Id="rId20" Type="http://schemas.openxmlformats.org/officeDocument/2006/relationships/hyperlink" Target="file:///C:\Users\vijayb\OneDrive%20-%20Qualcomm\RAN5%20related\RAN5\Meeting\RAN5_107_Malta\meeting_handling\Tdoc\R5-252033.zi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756.zip"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file:///C:\Users\vijayb\OneDrive%20-%20Qualcomm\RAN5%20related\RAN5\Meeting\RAN5_107_Malta\meeting_handling\Tdoc\R5-252850.zip" TargetMode="External"/><Relationship Id="rId23" Type="http://schemas.openxmlformats.org/officeDocument/2006/relationships/hyperlink" Target="file:///C:\Users\vijayb\OneDrive%20-%20Qualcomm\RAN5%20related\RAN5\Meeting\RAN5_107_Malta\meeting_handling\Tdoc\R5-251938.zip" TargetMode="External"/><Relationship Id="rId28" Type="http://schemas.openxmlformats.org/officeDocument/2006/relationships/header" Target="header3.xml"/><Relationship Id="rId10" Type="http://schemas.openxmlformats.org/officeDocument/2006/relationships/hyperlink" Target="file:///C:\Users\vijayb\OneDrive%20-%20Qualcomm\RAN5%20related\RAN5\Meeting\RAN5_105_Orlando\meeting_handling\Tdoc\R5-247153.zip" TargetMode="External"/><Relationship Id="rId19" Type="http://schemas.openxmlformats.org/officeDocument/2006/relationships/hyperlink" Target="file:///C:\Users\vijayb\OneDrive%20-%20Qualcomm\RAN5%20related\RAN5\Meeting\RAN5_107_Malta\meeting_handling\Tdoc\R5-252601.zip"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7_Malta\meeting_handling\Tdoc\R5-252515.zip" TargetMode="External"/><Relationship Id="rId22" Type="http://schemas.openxmlformats.org/officeDocument/2006/relationships/hyperlink" Target="file:///C:\Users\vijayb\OneDrive%20-%20Qualcomm\RAN5%20related\RAN5\Meeting\RAN5_107_Malta\meeting_handling\Tdoc\R5-252372.zip" TargetMode="Externa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365</TotalTime>
  <Pages>4</Pages>
  <Words>1444</Words>
  <Characters>8235</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9660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118</cp:revision>
  <dcterms:created xsi:type="dcterms:W3CDTF">2020-08-28T00:28:00Z</dcterms:created>
  <dcterms:modified xsi:type="dcterms:W3CDTF">2025-05-23T05:47:00Z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